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AF5CF" w14:textId="77777777" w:rsidR="00CE35D8" w:rsidRDefault="00CE35D8" w:rsidP="00C82FA2">
      <w:pPr>
        <w:rPr>
          <w:rFonts w:ascii="Century Gothic" w:hAnsi="Century Gothic"/>
          <w:b/>
          <w:u w:val="single"/>
        </w:rPr>
      </w:pPr>
    </w:p>
    <w:p w14:paraId="4C74C7E9" w14:textId="77777777" w:rsidR="00C82FA2" w:rsidRDefault="00C82FA2" w:rsidP="00135478">
      <w:pPr>
        <w:spacing w:after="0" w:line="240" w:lineRule="auto"/>
        <w:contextualSpacing/>
        <w:rPr>
          <w:rFonts w:ascii="Century Gothic" w:hAnsi="Century Gothic"/>
          <w:b/>
          <w:u w:val="single"/>
        </w:rPr>
      </w:pPr>
      <w:r>
        <w:rPr>
          <w:rFonts w:ascii="Century Gothic" w:hAnsi="Century Gothic"/>
          <w:b/>
          <w:u w:val="single"/>
        </w:rPr>
        <w:t>CONSIDERATIONS</w:t>
      </w:r>
    </w:p>
    <w:p w14:paraId="37261AF3" w14:textId="77777777" w:rsidR="00135478" w:rsidRPr="00C82FA2" w:rsidRDefault="00135478" w:rsidP="00135478">
      <w:pPr>
        <w:spacing w:after="0" w:line="240" w:lineRule="auto"/>
        <w:contextualSpacing/>
        <w:rPr>
          <w:rFonts w:ascii="Century Gothic" w:hAnsi="Century Gothic"/>
          <w:b/>
          <w:u w:val="single"/>
        </w:rPr>
      </w:pPr>
    </w:p>
    <w:p w14:paraId="4BE4A5EE" w14:textId="77777777" w:rsidR="00C82FA2" w:rsidRPr="00C31929" w:rsidRDefault="00C82FA2" w:rsidP="00C90A12">
      <w:pPr>
        <w:rPr>
          <w:rFonts w:ascii="Century Gothic" w:hAnsi="Century Gothic"/>
        </w:rPr>
      </w:pPr>
      <w:r w:rsidRPr="00C82FA2">
        <w:rPr>
          <w:rFonts w:ascii="Century Gothic" w:hAnsi="Century Gothic"/>
          <w:b/>
          <w:i/>
        </w:rPr>
        <w:t xml:space="preserve">Philosophy </w:t>
      </w:r>
      <w:r>
        <w:rPr>
          <w:rFonts w:ascii="Century Gothic" w:hAnsi="Century Gothic"/>
        </w:rPr>
        <w:tab/>
      </w:r>
      <w:r w:rsidR="00C90A12">
        <w:rPr>
          <w:rFonts w:ascii="Century Gothic" w:hAnsi="Century Gothic"/>
        </w:rPr>
        <w:tab/>
      </w:r>
      <w:r w:rsidR="00E4552D">
        <w:rPr>
          <w:rFonts w:ascii="Century Gothic" w:hAnsi="Century Gothic"/>
        </w:rPr>
        <w:t xml:space="preserve">The services approach to handling complaints in a way that upholds the rights of </w:t>
      </w:r>
      <w:r w:rsidR="00E4552D">
        <w:rPr>
          <w:rFonts w:ascii="Century Gothic" w:hAnsi="Century Gothic"/>
        </w:rPr>
        <w:tab/>
      </w:r>
      <w:r w:rsidR="00E4552D">
        <w:rPr>
          <w:rFonts w:ascii="Century Gothic" w:hAnsi="Century Gothic"/>
        </w:rPr>
        <w:tab/>
      </w:r>
      <w:r w:rsidR="00E4552D">
        <w:rPr>
          <w:rFonts w:ascii="Century Gothic" w:hAnsi="Century Gothic"/>
        </w:rPr>
        <w:tab/>
        <w:t xml:space="preserve">natural justice and supports partnerships and ongoing communication with </w:t>
      </w:r>
      <w:r w:rsidR="00E4552D">
        <w:rPr>
          <w:rFonts w:ascii="Century Gothic" w:hAnsi="Century Gothic"/>
        </w:rPr>
        <w:tab/>
      </w:r>
      <w:r w:rsidR="00E4552D">
        <w:rPr>
          <w:rFonts w:ascii="Century Gothic" w:hAnsi="Century Gothic"/>
        </w:rPr>
        <w:tab/>
      </w:r>
      <w:r w:rsidR="00E4552D">
        <w:rPr>
          <w:rFonts w:ascii="Century Gothic" w:hAnsi="Century Gothic"/>
        </w:rPr>
        <w:tab/>
        <w:t xml:space="preserve">families; children’s rights and interests are </w:t>
      </w:r>
      <w:r w:rsidR="004C4253">
        <w:rPr>
          <w:rFonts w:ascii="Century Gothic" w:hAnsi="Century Gothic"/>
        </w:rPr>
        <w:t>paramount.</w:t>
      </w:r>
    </w:p>
    <w:p w14:paraId="1DBE8A82" w14:textId="77777777" w:rsidR="00135478" w:rsidRDefault="00C82FA2" w:rsidP="00135478">
      <w:pPr>
        <w:spacing w:after="0" w:line="240" w:lineRule="auto"/>
        <w:contextualSpacing/>
        <w:rPr>
          <w:rFonts w:ascii="Century Gothic" w:hAnsi="Century Gothic"/>
        </w:rPr>
      </w:pPr>
      <w:r w:rsidRPr="00C82FA2">
        <w:rPr>
          <w:rFonts w:ascii="Century Gothic" w:hAnsi="Century Gothic"/>
          <w:b/>
          <w:i/>
        </w:rPr>
        <w:t>Legislation</w:t>
      </w:r>
      <w:r>
        <w:rPr>
          <w:rFonts w:ascii="Century Gothic" w:hAnsi="Century Gothic"/>
        </w:rPr>
        <w:t xml:space="preserve"> </w:t>
      </w:r>
      <w:r w:rsidRPr="00C82FA2">
        <w:rPr>
          <w:rFonts w:ascii="Century Gothic" w:hAnsi="Century Gothic"/>
        </w:rPr>
        <w:tab/>
      </w:r>
      <w:r w:rsidR="00C90A12">
        <w:rPr>
          <w:rFonts w:ascii="Century Gothic" w:hAnsi="Century Gothic"/>
        </w:rPr>
        <w:tab/>
      </w:r>
      <w:r w:rsidR="00852B3A">
        <w:rPr>
          <w:rFonts w:ascii="Century Gothic" w:hAnsi="Century Gothic"/>
        </w:rPr>
        <w:t>Educational and Care Services National Regulations</w:t>
      </w:r>
      <w:r w:rsidR="00274E11">
        <w:rPr>
          <w:rFonts w:ascii="Century Gothic" w:hAnsi="Century Gothic"/>
        </w:rPr>
        <w:t xml:space="preserve">, Educational and Care </w:t>
      </w:r>
      <w:r w:rsidR="00E4552D">
        <w:rPr>
          <w:rFonts w:ascii="Century Gothic" w:hAnsi="Century Gothic"/>
        </w:rPr>
        <w:tab/>
      </w:r>
      <w:r w:rsidR="00E4552D">
        <w:rPr>
          <w:rFonts w:ascii="Century Gothic" w:hAnsi="Century Gothic"/>
        </w:rPr>
        <w:tab/>
      </w:r>
      <w:r w:rsidR="00E4552D">
        <w:rPr>
          <w:rFonts w:ascii="Century Gothic" w:hAnsi="Century Gothic"/>
        </w:rPr>
        <w:tab/>
      </w:r>
      <w:r w:rsidR="00274E11">
        <w:rPr>
          <w:rFonts w:ascii="Century Gothic" w:hAnsi="Century Gothic"/>
        </w:rPr>
        <w:t>Services National Law Act 2010</w:t>
      </w:r>
      <w:r w:rsidR="005C383B">
        <w:rPr>
          <w:rFonts w:ascii="Century Gothic" w:hAnsi="Century Gothic"/>
        </w:rPr>
        <w:t xml:space="preserve">, </w:t>
      </w:r>
      <w:r w:rsidR="00E4552D">
        <w:rPr>
          <w:rFonts w:ascii="Century Gothic" w:hAnsi="Century Gothic"/>
        </w:rPr>
        <w:t>Privacy Act 1988</w:t>
      </w:r>
    </w:p>
    <w:p w14:paraId="31D4580C" w14:textId="77777777" w:rsidR="00135478" w:rsidRDefault="00C82FA2" w:rsidP="00135478">
      <w:pPr>
        <w:spacing w:after="0" w:line="240" w:lineRule="auto"/>
        <w:contextualSpacing/>
        <w:rPr>
          <w:rFonts w:ascii="Century Gothic" w:hAnsi="Century Gothic"/>
        </w:rPr>
      </w:pPr>
      <w:r w:rsidRPr="00C82FA2">
        <w:rPr>
          <w:rFonts w:ascii="Century Gothic" w:hAnsi="Century Gothic"/>
        </w:rPr>
        <w:tab/>
      </w:r>
    </w:p>
    <w:p w14:paraId="3A428E64" w14:textId="5EE6CC41" w:rsidR="00135478" w:rsidRDefault="00C82FA2" w:rsidP="00135478">
      <w:pPr>
        <w:spacing w:after="0" w:line="240" w:lineRule="auto"/>
        <w:contextualSpacing/>
        <w:rPr>
          <w:rFonts w:ascii="Century Gothic" w:hAnsi="Century Gothic"/>
        </w:rPr>
      </w:pPr>
      <w:r w:rsidRPr="00C82FA2">
        <w:rPr>
          <w:rFonts w:ascii="Century Gothic" w:hAnsi="Century Gothic"/>
          <w:b/>
          <w:i/>
        </w:rPr>
        <w:t xml:space="preserve">Children's </w:t>
      </w:r>
      <w:r w:rsidR="00723168" w:rsidRPr="00C82FA2">
        <w:rPr>
          <w:rFonts w:ascii="Century Gothic" w:hAnsi="Century Gothic"/>
          <w:b/>
          <w:i/>
        </w:rPr>
        <w:t>Needs</w:t>
      </w:r>
      <w:r w:rsidR="00723168">
        <w:rPr>
          <w:rFonts w:ascii="Century Gothic" w:hAnsi="Century Gothic"/>
        </w:rPr>
        <w:t xml:space="preserve"> </w:t>
      </w:r>
      <w:r w:rsidR="00723168" w:rsidRPr="00C82FA2">
        <w:rPr>
          <w:rFonts w:ascii="Century Gothic" w:hAnsi="Century Gothic"/>
        </w:rPr>
        <w:tab/>
      </w:r>
      <w:r w:rsidR="00E4552D">
        <w:rPr>
          <w:rFonts w:ascii="Century Gothic" w:hAnsi="Century Gothic"/>
        </w:rPr>
        <w:t xml:space="preserve">Respectful and warm relationships between families and educators, ongoing </w:t>
      </w:r>
      <w:r w:rsidR="00E4552D">
        <w:rPr>
          <w:rFonts w:ascii="Century Gothic" w:hAnsi="Century Gothic"/>
        </w:rPr>
        <w:tab/>
      </w:r>
      <w:r w:rsidR="00E4552D">
        <w:rPr>
          <w:rFonts w:ascii="Century Gothic" w:hAnsi="Century Gothic"/>
        </w:rPr>
        <w:tab/>
      </w:r>
      <w:r w:rsidR="00E4552D">
        <w:rPr>
          <w:rFonts w:ascii="Century Gothic" w:hAnsi="Century Gothic"/>
        </w:rPr>
        <w:tab/>
        <w:t>harmonious positive environment at the centre</w:t>
      </w:r>
    </w:p>
    <w:p w14:paraId="265D577D" w14:textId="77777777" w:rsidR="00901015" w:rsidRPr="00C82FA2" w:rsidRDefault="00901015" w:rsidP="00135478">
      <w:pPr>
        <w:spacing w:after="0" w:line="240" w:lineRule="auto"/>
        <w:contextualSpacing/>
        <w:rPr>
          <w:rFonts w:ascii="Century Gothic" w:hAnsi="Century Gothic"/>
        </w:rPr>
      </w:pPr>
    </w:p>
    <w:p w14:paraId="65F222FC" w14:textId="77777777" w:rsidR="00901015" w:rsidRDefault="00C82FA2" w:rsidP="0037648F">
      <w:pPr>
        <w:spacing w:after="0" w:line="240" w:lineRule="auto"/>
        <w:contextualSpacing/>
        <w:rPr>
          <w:rFonts w:ascii="Century Gothic" w:hAnsi="Century Gothic"/>
        </w:rPr>
      </w:pPr>
      <w:r w:rsidRPr="00C82FA2">
        <w:rPr>
          <w:rFonts w:ascii="Century Gothic" w:hAnsi="Century Gothic"/>
          <w:b/>
          <w:i/>
        </w:rPr>
        <w:t>Parents Needs</w:t>
      </w:r>
      <w:r>
        <w:rPr>
          <w:rFonts w:ascii="Century Gothic" w:hAnsi="Century Gothic"/>
        </w:rPr>
        <w:t xml:space="preserve"> </w:t>
      </w:r>
      <w:r w:rsidR="00A928ED">
        <w:rPr>
          <w:rFonts w:ascii="Century Gothic" w:hAnsi="Century Gothic"/>
        </w:rPr>
        <w:tab/>
      </w:r>
      <w:r w:rsidR="00E4552D">
        <w:rPr>
          <w:rFonts w:ascii="Century Gothic" w:hAnsi="Century Gothic"/>
        </w:rPr>
        <w:t xml:space="preserve">That their primary influence in their children’s lives is respected and supported, </w:t>
      </w:r>
      <w:r w:rsidR="00E4552D">
        <w:rPr>
          <w:rFonts w:ascii="Century Gothic" w:hAnsi="Century Gothic"/>
        </w:rPr>
        <w:tab/>
      </w:r>
      <w:r w:rsidR="00E4552D">
        <w:rPr>
          <w:rFonts w:ascii="Century Gothic" w:hAnsi="Century Gothic"/>
        </w:rPr>
        <w:tab/>
      </w:r>
      <w:r w:rsidR="00E4552D">
        <w:rPr>
          <w:rFonts w:ascii="Century Gothic" w:hAnsi="Century Gothic"/>
        </w:rPr>
        <w:tab/>
        <w:t xml:space="preserve">ability to voice concerns in a positive and confidential manner, that their </w:t>
      </w:r>
      <w:r w:rsidR="00E4552D">
        <w:rPr>
          <w:rFonts w:ascii="Century Gothic" w:hAnsi="Century Gothic"/>
        </w:rPr>
        <w:tab/>
      </w:r>
      <w:r w:rsidR="00E4552D">
        <w:rPr>
          <w:rFonts w:ascii="Century Gothic" w:hAnsi="Century Gothic"/>
        </w:rPr>
        <w:tab/>
      </w:r>
      <w:r w:rsidR="00E4552D">
        <w:rPr>
          <w:rFonts w:ascii="Century Gothic" w:hAnsi="Century Gothic"/>
        </w:rPr>
        <w:tab/>
      </w:r>
      <w:r w:rsidR="00E4552D">
        <w:rPr>
          <w:rFonts w:ascii="Century Gothic" w:hAnsi="Century Gothic"/>
        </w:rPr>
        <w:tab/>
        <w:t xml:space="preserve">concerns are taken seriously and acted upon, opportunities to influence </w:t>
      </w:r>
      <w:r w:rsidR="00E4552D">
        <w:rPr>
          <w:rFonts w:ascii="Century Gothic" w:hAnsi="Century Gothic"/>
        </w:rPr>
        <w:tab/>
      </w:r>
      <w:r w:rsidR="00E4552D">
        <w:rPr>
          <w:rFonts w:ascii="Century Gothic" w:hAnsi="Century Gothic"/>
        </w:rPr>
        <w:tab/>
      </w:r>
      <w:r w:rsidR="00E4552D">
        <w:rPr>
          <w:rFonts w:ascii="Century Gothic" w:hAnsi="Century Gothic"/>
        </w:rPr>
        <w:tab/>
      </w:r>
      <w:r w:rsidR="00E4552D">
        <w:rPr>
          <w:rFonts w:ascii="Century Gothic" w:hAnsi="Century Gothic"/>
        </w:rPr>
        <w:tab/>
        <w:t xml:space="preserve">decisions about their child’s experiences at the centre, to be kept informed </w:t>
      </w:r>
      <w:r w:rsidR="00E4552D">
        <w:rPr>
          <w:rFonts w:ascii="Century Gothic" w:hAnsi="Century Gothic"/>
        </w:rPr>
        <w:tab/>
      </w:r>
      <w:r w:rsidR="00E4552D">
        <w:rPr>
          <w:rFonts w:ascii="Century Gothic" w:hAnsi="Century Gothic"/>
        </w:rPr>
        <w:tab/>
      </w:r>
      <w:r w:rsidR="00E4552D">
        <w:rPr>
          <w:rFonts w:ascii="Century Gothic" w:hAnsi="Century Gothic"/>
        </w:rPr>
        <w:tab/>
        <w:t>about any issues or incidents that affect their child within the service.</w:t>
      </w:r>
    </w:p>
    <w:p w14:paraId="15350FD1" w14:textId="77777777" w:rsidR="00E4552D" w:rsidRDefault="00E4552D" w:rsidP="0037648F">
      <w:pPr>
        <w:spacing w:after="0" w:line="240" w:lineRule="auto"/>
        <w:contextualSpacing/>
        <w:rPr>
          <w:rFonts w:ascii="Century Gothic" w:hAnsi="Century Gothic"/>
        </w:rPr>
      </w:pPr>
    </w:p>
    <w:p w14:paraId="2FAC787A" w14:textId="77777777" w:rsidR="00B938F4" w:rsidRDefault="00901015" w:rsidP="0037648F">
      <w:pPr>
        <w:spacing w:after="0" w:line="240" w:lineRule="auto"/>
        <w:contextualSpacing/>
        <w:rPr>
          <w:rFonts w:ascii="Century Gothic" w:hAnsi="Century Gothic"/>
        </w:rPr>
      </w:pPr>
      <w:r w:rsidRPr="00901015">
        <w:rPr>
          <w:rFonts w:ascii="Century Gothic" w:hAnsi="Century Gothic"/>
          <w:b/>
          <w:i/>
        </w:rPr>
        <w:t>Educators Needs</w:t>
      </w:r>
      <w:r>
        <w:rPr>
          <w:rFonts w:ascii="Century Gothic" w:hAnsi="Century Gothic"/>
        </w:rPr>
        <w:tab/>
      </w:r>
      <w:r w:rsidR="00947B45">
        <w:rPr>
          <w:rFonts w:ascii="Century Gothic" w:hAnsi="Century Gothic"/>
        </w:rPr>
        <w:t xml:space="preserve">Regular open </w:t>
      </w:r>
      <w:proofErr w:type="gramStart"/>
      <w:r w:rsidR="00947B45">
        <w:rPr>
          <w:rFonts w:ascii="Century Gothic" w:hAnsi="Century Gothic"/>
        </w:rPr>
        <w:t>two way</w:t>
      </w:r>
      <w:proofErr w:type="gramEnd"/>
      <w:r w:rsidR="00947B45">
        <w:rPr>
          <w:rFonts w:ascii="Century Gothic" w:hAnsi="Century Gothic"/>
        </w:rPr>
        <w:t xml:space="preserve"> communications with families, time to speak with families </w:t>
      </w:r>
      <w:r w:rsidR="00947B45">
        <w:rPr>
          <w:rFonts w:ascii="Century Gothic" w:hAnsi="Century Gothic"/>
        </w:rPr>
        <w:tab/>
      </w:r>
      <w:r w:rsidR="00947B45">
        <w:rPr>
          <w:rFonts w:ascii="Century Gothic" w:hAnsi="Century Gothic"/>
        </w:rPr>
        <w:tab/>
      </w:r>
      <w:r w:rsidR="00947B45">
        <w:rPr>
          <w:rFonts w:ascii="Century Gothic" w:hAnsi="Century Gothic"/>
        </w:rPr>
        <w:tab/>
        <w:t xml:space="preserve">about any concerns, confidence that complaints will be dealt with in a positive </w:t>
      </w:r>
      <w:r w:rsidR="00947B45">
        <w:rPr>
          <w:rFonts w:ascii="Century Gothic" w:hAnsi="Century Gothic"/>
        </w:rPr>
        <w:tab/>
      </w:r>
      <w:r w:rsidR="00947B45">
        <w:rPr>
          <w:rFonts w:ascii="Century Gothic" w:hAnsi="Century Gothic"/>
        </w:rPr>
        <w:tab/>
      </w:r>
      <w:r w:rsidR="00947B45">
        <w:rPr>
          <w:rFonts w:ascii="Century Gothic" w:hAnsi="Century Gothic"/>
        </w:rPr>
        <w:tab/>
        <w:t>and open manner.</w:t>
      </w:r>
    </w:p>
    <w:p w14:paraId="0696B8F7" w14:textId="77777777" w:rsidR="00947B45" w:rsidRDefault="00947B45" w:rsidP="0037648F">
      <w:pPr>
        <w:spacing w:after="0" w:line="240" w:lineRule="auto"/>
        <w:contextualSpacing/>
        <w:rPr>
          <w:rFonts w:ascii="Century Gothic" w:hAnsi="Century Gothic"/>
        </w:rPr>
      </w:pPr>
    </w:p>
    <w:p w14:paraId="5F428AA2" w14:textId="77777777" w:rsidR="0037648F" w:rsidRPr="0037648F" w:rsidRDefault="00C82FA2" w:rsidP="00947B45">
      <w:pPr>
        <w:spacing w:after="0" w:line="240" w:lineRule="auto"/>
        <w:contextualSpacing/>
        <w:rPr>
          <w:rFonts w:ascii="Century Gothic" w:hAnsi="Century Gothic"/>
        </w:rPr>
      </w:pPr>
      <w:r w:rsidRPr="00C82FA2">
        <w:rPr>
          <w:rFonts w:ascii="Century Gothic" w:hAnsi="Century Gothic"/>
          <w:b/>
          <w:i/>
        </w:rPr>
        <w:t>Management</w:t>
      </w:r>
      <w:r>
        <w:rPr>
          <w:rFonts w:ascii="Century Gothic" w:hAnsi="Century Gothic"/>
        </w:rPr>
        <w:t xml:space="preserve"> </w:t>
      </w:r>
      <w:r>
        <w:rPr>
          <w:rFonts w:ascii="Century Gothic" w:hAnsi="Century Gothic"/>
        </w:rPr>
        <w:tab/>
      </w:r>
      <w:r w:rsidR="00947B45">
        <w:rPr>
          <w:rFonts w:ascii="Century Gothic" w:hAnsi="Century Gothic"/>
        </w:rPr>
        <w:t>That families will approach management or the nominated supervisor to raise</w:t>
      </w:r>
      <w:r w:rsidR="00B938F4">
        <w:rPr>
          <w:rFonts w:ascii="Century Gothic" w:hAnsi="Century Gothic"/>
        </w:rPr>
        <w:t xml:space="preserve"> </w:t>
      </w:r>
      <w:r w:rsidR="00B938F4" w:rsidRPr="0037648F">
        <w:rPr>
          <w:rFonts w:ascii="Century Gothic" w:hAnsi="Century Gothic"/>
          <w:b/>
          <w:i/>
        </w:rPr>
        <w:t>Needs</w:t>
      </w:r>
      <w:r w:rsidR="00B938F4">
        <w:rPr>
          <w:rFonts w:ascii="Century Gothic" w:hAnsi="Century Gothic"/>
        </w:rPr>
        <w:t xml:space="preserve"> </w:t>
      </w:r>
      <w:r w:rsidR="00B938F4">
        <w:rPr>
          <w:rFonts w:ascii="Century Gothic" w:hAnsi="Century Gothic"/>
        </w:rPr>
        <w:tab/>
      </w:r>
      <w:r w:rsidR="00B938F4">
        <w:rPr>
          <w:rFonts w:ascii="Century Gothic" w:hAnsi="Century Gothic"/>
        </w:rPr>
        <w:tab/>
      </w:r>
      <w:r w:rsidR="00947B45">
        <w:rPr>
          <w:rFonts w:ascii="Century Gothic" w:hAnsi="Century Gothic"/>
        </w:rPr>
        <w:t xml:space="preserve">problems or concerns, to manage concerns or complaints about the service </w:t>
      </w:r>
      <w:r w:rsidR="00947B45">
        <w:rPr>
          <w:rFonts w:ascii="Century Gothic" w:hAnsi="Century Gothic"/>
        </w:rPr>
        <w:tab/>
      </w:r>
      <w:r w:rsidR="00947B45">
        <w:rPr>
          <w:rFonts w:ascii="Century Gothic" w:hAnsi="Century Gothic"/>
        </w:rPr>
        <w:tab/>
      </w:r>
      <w:r w:rsidR="00947B45">
        <w:rPr>
          <w:rFonts w:ascii="Century Gothic" w:hAnsi="Century Gothic"/>
        </w:rPr>
        <w:tab/>
        <w:t xml:space="preserve">promptly and effectively. </w:t>
      </w:r>
    </w:p>
    <w:p w14:paraId="16CD5DD1" w14:textId="77777777" w:rsidR="00AB6C24" w:rsidRDefault="00AB6C24" w:rsidP="00C82FA2">
      <w:pPr>
        <w:rPr>
          <w:rFonts w:ascii="Century Gothic" w:hAnsi="Century Gothic"/>
          <w:b/>
          <w:u w:val="single"/>
        </w:rPr>
      </w:pPr>
    </w:p>
    <w:p w14:paraId="5F94E328" w14:textId="77777777" w:rsidR="00D42410" w:rsidRDefault="00C82FA2" w:rsidP="00C82FA2">
      <w:pPr>
        <w:rPr>
          <w:rFonts w:ascii="Century Gothic" w:hAnsi="Century Gothic"/>
          <w:b/>
          <w:u w:val="single"/>
        </w:rPr>
      </w:pPr>
      <w:r>
        <w:rPr>
          <w:rFonts w:ascii="Century Gothic" w:hAnsi="Century Gothic"/>
          <w:b/>
          <w:u w:val="single"/>
        </w:rPr>
        <w:t>POLICY STATEMENT</w:t>
      </w:r>
    </w:p>
    <w:p w14:paraId="6DDB5344" w14:textId="77777777" w:rsidR="00340C3E" w:rsidRDefault="00B938F4" w:rsidP="00340C3E">
      <w:pPr>
        <w:rPr>
          <w:rFonts w:ascii="Century Gothic" w:hAnsi="Century Gothic"/>
        </w:rPr>
      </w:pPr>
      <w:r>
        <w:rPr>
          <w:rFonts w:ascii="Century Gothic" w:hAnsi="Century Gothic"/>
        </w:rPr>
        <w:t xml:space="preserve">The Denman Children’s Centre </w:t>
      </w:r>
      <w:r w:rsidR="00340C3E">
        <w:rPr>
          <w:rFonts w:ascii="Century Gothic" w:hAnsi="Century Gothic"/>
        </w:rPr>
        <w:t xml:space="preserve">values the feedback of educators, staff, families and the wider community in helping to create a service that meets regulation and the needs of enrolled children and their families. We encourage open communication through opportunities to respond and feedback on the program. </w:t>
      </w:r>
    </w:p>
    <w:p w14:paraId="12163A76" w14:textId="77777777" w:rsidR="00340C3E" w:rsidRDefault="008E57B7" w:rsidP="008E57B7">
      <w:pPr>
        <w:rPr>
          <w:rFonts w:ascii="Century Gothic" w:hAnsi="Century Gothic"/>
        </w:rPr>
      </w:pPr>
      <w:r>
        <w:rPr>
          <w:rFonts w:ascii="Century Gothic" w:hAnsi="Century Gothic"/>
        </w:rPr>
        <w:t>A component of this feedback is the ability to put forward a complaint and have this managed appropriately with dues consideration for accountability and quality improvement.</w:t>
      </w:r>
    </w:p>
    <w:p w14:paraId="79CD83ED" w14:textId="77777777" w:rsidR="008E57B7" w:rsidRPr="00340C3E" w:rsidRDefault="008E57B7" w:rsidP="008E57B7">
      <w:pPr>
        <w:rPr>
          <w:rFonts w:ascii="Century Gothic" w:hAnsi="Century Gothic"/>
        </w:rPr>
      </w:pPr>
    </w:p>
    <w:p w14:paraId="5C4B0ABD" w14:textId="77777777" w:rsidR="008334DA" w:rsidRDefault="00C82FA2" w:rsidP="008334DA">
      <w:pPr>
        <w:rPr>
          <w:rFonts w:ascii="Century Gothic" w:hAnsi="Century Gothic"/>
          <w:b/>
          <w:u w:val="single"/>
        </w:rPr>
      </w:pPr>
      <w:r>
        <w:rPr>
          <w:rFonts w:ascii="Century Gothic" w:hAnsi="Century Gothic"/>
          <w:b/>
          <w:u w:val="single"/>
        </w:rPr>
        <w:t>IMPLEMENTATION</w:t>
      </w:r>
    </w:p>
    <w:p w14:paraId="45E7E760" w14:textId="77777777" w:rsidR="008334DA" w:rsidRPr="00C84A7F" w:rsidRDefault="00523786" w:rsidP="0099051D">
      <w:pPr>
        <w:pStyle w:val="ListParagraph"/>
        <w:numPr>
          <w:ilvl w:val="0"/>
          <w:numId w:val="1"/>
        </w:numPr>
        <w:spacing w:after="60" w:line="260" w:lineRule="atLeast"/>
        <w:rPr>
          <w:rFonts w:ascii="Century Gothic" w:eastAsia="Arial" w:hAnsi="Century Gothic"/>
          <w:snapToGrid w:val="0"/>
          <w:lang w:val="en-AU" w:eastAsia="en-AU"/>
        </w:rPr>
      </w:pPr>
      <w:r w:rsidRPr="00C84A7F">
        <w:rPr>
          <w:rFonts w:ascii="Century Gothic" w:eastAsia="Arial" w:hAnsi="Century Gothic"/>
          <w:snapToGrid w:val="0"/>
          <w:lang w:val="en-AU" w:eastAsia="en-AU"/>
        </w:rPr>
        <w:t xml:space="preserve">We will aim for communications to be open, honest and confidential. </w:t>
      </w:r>
    </w:p>
    <w:p w14:paraId="6CA42B3C" w14:textId="77777777" w:rsidR="00523786" w:rsidRPr="00C84A7F" w:rsidRDefault="00523786" w:rsidP="0099051D">
      <w:pPr>
        <w:pStyle w:val="ListParagraph"/>
        <w:numPr>
          <w:ilvl w:val="0"/>
          <w:numId w:val="1"/>
        </w:numPr>
        <w:spacing w:after="60" w:line="260" w:lineRule="atLeast"/>
        <w:rPr>
          <w:rFonts w:ascii="Century Gothic" w:eastAsia="Arial" w:hAnsi="Century Gothic"/>
          <w:snapToGrid w:val="0"/>
          <w:lang w:val="en-AU" w:eastAsia="en-AU"/>
        </w:rPr>
      </w:pPr>
      <w:r w:rsidRPr="00C84A7F">
        <w:rPr>
          <w:rFonts w:ascii="Century Gothic" w:eastAsia="Arial" w:hAnsi="Century Gothic"/>
          <w:snapToGrid w:val="0"/>
          <w:lang w:val="en-AU" w:eastAsia="en-AU"/>
        </w:rPr>
        <w:t xml:space="preserve">Our service will offer a variety of ways to communicate and provide feedback including; </w:t>
      </w:r>
    </w:p>
    <w:p w14:paraId="711B8312" w14:textId="77777777" w:rsidR="00C84A7F" w:rsidRDefault="00523786" w:rsidP="0099051D">
      <w:pPr>
        <w:pStyle w:val="ListParagraph"/>
        <w:numPr>
          <w:ilvl w:val="0"/>
          <w:numId w:val="2"/>
        </w:numPr>
        <w:spacing w:after="60" w:line="260" w:lineRule="atLeast"/>
        <w:rPr>
          <w:rFonts w:ascii="Century Gothic" w:eastAsia="Arial" w:hAnsi="Century Gothic"/>
          <w:snapToGrid w:val="0"/>
          <w:lang w:val="en-AU" w:eastAsia="en-AU"/>
        </w:rPr>
      </w:pPr>
      <w:r>
        <w:rPr>
          <w:rFonts w:ascii="Century Gothic" w:eastAsia="Arial" w:hAnsi="Century Gothic"/>
          <w:snapToGrid w:val="0"/>
          <w:lang w:val="en-AU" w:eastAsia="en-AU"/>
        </w:rPr>
        <w:t>Daily progr</w:t>
      </w:r>
      <w:r w:rsidR="009071D8">
        <w:rPr>
          <w:rFonts w:ascii="Century Gothic" w:eastAsia="Arial" w:hAnsi="Century Gothic"/>
          <w:snapToGrid w:val="0"/>
          <w:lang w:val="en-AU" w:eastAsia="en-AU"/>
        </w:rPr>
        <w:t>am- will aim to have a section dedicated to comments or feedback on the program and activities</w:t>
      </w:r>
    </w:p>
    <w:p w14:paraId="4780477E" w14:textId="77777777" w:rsidR="00C84A7F" w:rsidRDefault="009071D8" w:rsidP="0099051D">
      <w:pPr>
        <w:pStyle w:val="ListParagraph"/>
        <w:numPr>
          <w:ilvl w:val="0"/>
          <w:numId w:val="2"/>
        </w:numPr>
        <w:spacing w:after="60" w:line="260" w:lineRule="atLeast"/>
        <w:rPr>
          <w:rFonts w:ascii="Century Gothic" w:eastAsia="Arial" w:hAnsi="Century Gothic"/>
          <w:snapToGrid w:val="0"/>
          <w:lang w:val="en-AU" w:eastAsia="en-AU"/>
        </w:rPr>
      </w:pPr>
      <w:r w:rsidRPr="00C84A7F">
        <w:rPr>
          <w:rFonts w:ascii="Century Gothic" w:eastAsia="Arial" w:hAnsi="Century Gothic"/>
          <w:snapToGrid w:val="0"/>
          <w:lang w:val="en-AU" w:eastAsia="en-AU"/>
        </w:rPr>
        <w:t>Interactions</w:t>
      </w:r>
    </w:p>
    <w:p w14:paraId="1F4393A7" w14:textId="77777777" w:rsidR="00C84A7F" w:rsidRDefault="009071D8" w:rsidP="0099051D">
      <w:pPr>
        <w:pStyle w:val="ListParagraph"/>
        <w:numPr>
          <w:ilvl w:val="0"/>
          <w:numId w:val="2"/>
        </w:numPr>
        <w:spacing w:after="60" w:line="260" w:lineRule="atLeast"/>
        <w:rPr>
          <w:rFonts w:ascii="Century Gothic" w:eastAsia="Arial" w:hAnsi="Century Gothic"/>
          <w:snapToGrid w:val="0"/>
          <w:lang w:val="en-AU" w:eastAsia="en-AU"/>
        </w:rPr>
      </w:pPr>
      <w:r w:rsidRPr="00C84A7F">
        <w:rPr>
          <w:rFonts w:ascii="Century Gothic" w:eastAsia="Arial" w:hAnsi="Century Gothic"/>
          <w:snapToGrid w:val="0"/>
          <w:lang w:val="en-AU" w:eastAsia="en-AU"/>
        </w:rPr>
        <w:t>Formal feedback and comments</w:t>
      </w:r>
    </w:p>
    <w:p w14:paraId="7E843033" w14:textId="77777777" w:rsidR="00B702BE" w:rsidRDefault="009071D8" w:rsidP="0099051D">
      <w:pPr>
        <w:pStyle w:val="ListParagraph"/>
        <w:numPr>
          <w:ilvl w:val="0"/>
          <w:numId w:val="2"/>
        </w:numPr>
        <w:spacing w:after="60" w:line="260" w:lineRule="atLeast"/>
        <w:rPr>
          <w:rFonts w:ascii="Century Gothic" w:eastAsia="Arial" w:hAnsi="Century Gothic"/>
          <w:snapToGrid w:val="0"/>
          <w:lang w:val="en-AU" w:eastAsia="en-AU"/>
        </w:rPr>
      </w:pPr>
      <w:r w:rsidRPr="00C84A7F">
        <w:rPr>
          <w:rFonts w:ascii="Century Gothic" w:eastAsia="Arial" w:hAnsi="Century Gothic"/>
          <w:snapToGrid w:val="0"/>
          <w:lang w:val="en-AU" w:eastAsia="en-AU"/>
        </w:rPr>
        <w:t>Surveys family meetings</w:t>
      </w:r>
    </w:p>
    <w:p w14:paraId="303A201F" w14:textId="77777777" w:rsidR="00B702BE" w:rsidRDefault="00B702BE" w:rsidP="0099051D">
      <w:pPr>
        <w:pStyle w:val="ListParagraph"/>
        <w:numPr>
          <w:ilvl w:val="0"/>
          <w:numId w:val="3"/>
        </w:numPr>
        <w:spacing w:after="60" w:line="260" w:lineRule="atLeast"/>
        <w:rPr>
          <w:rFonts w:ascii="Century Gothic" w:eastAsia="Arial" w:hAnsi="Century Gothic"/>
          <w:snapToGrid w:val="0"/>
          <w:lang w:val="en-AU" w:eastAsia="en-AU"/>
        </w:rPr>
      </w:pPr>
      <w:r>
        <w:rPr>
          <w:rFonts w:ascii="Century Gothic" w:eastAsia="Arial" w:hAnsi="Century Gothic"/>
          <w:snapToGrid w:val="0"/>
          <w:lang w:val="en-AU" w:eastAsia="en-AU"/>
        </w:rPr>
        <w:t>With permission, educators may write comments on behalf of families to help with evaluations of the program and encourage further family input.</w:t>
      </w:r>
    </w:p>
    <w:p w14:paraId="40EF0806" w14:textId="77777777" w:rsidR="00B702BE" w:rsidRDefault="00B702BE" w:rsidP="0099051D">
      <w:pPr>
        <w:pStyle w:val="ListParagraph"/>
        <w:numPr>
          <w:ilvl w:val="0"/>
          <w:numId w:val="3"/>
        </w:numPr>
        <w:spacing w:after="60" w:line="260" w:lineRule="atLeast"/>
        <w:rPr>
          <w:rFonts w:ascii="Century Gothic" w:eastAsia="Arial" w:hAnsi="Century Gothic"/>
          <w:snapToGrid w:val="0"/>
          <w:lang w:val="en-AU" w:eastAsia="en-AU"/>
        </w:rPr>
      </w:pPr>
      <w:r>
        <w:rPr>
          <w:rFonts w:ascii="Century Gothic" w:eastAsia="Arial" w:hAnsi="Century Gothic"/>
          <w:snapToGrid w:val="0"/>
          <w:lang w:val="en-AU" w:eastAsia="en-AU"/>
        </w:rPr>
        <w:t>Families are provided the services email address and phone number at orientation (See parent handbook). Families will be encouraged to converse with educators at pick up and drop off times, and are encouraged to email or phone throughout the day.</w:t>
      </w:r>
    </w:p>
    <w:p w14:paraId="2D13A1F3" w14:textId="77777777" w:rsidR="00B702BE" w:rsidRDefault="00B702BE" w:rsidP="00B702BE">
      <w:pPr>
        <w:pStyle w:val="ListParagraph"/>
        <w:spacing w:after="60" w:line="260" w:lineRule="atLeast"/>
        <w:rPr>
          <w:rFonts w:ascii="Century Gothic" w:eastAsia="Arial" w:hAnsi="Century Gothic"/>
          <w:snapToGrid w:val="0"/>
          <w:lang w:val="en-AU" w:eastAsia="en-AU"/>
        </w:rPr>
      </w:pPr>
    </w:p>
    <w:p w14:paraId="6538C3F6" w14:textId="77777777" w:rsidR="00F44CCA" w:rsidRDefault="00F44CCA" w:rsidP="00F44CCA">
      <w:pPr>
        <w:pStyle w:val="ListParagraph"/>
        <w:spacing w:after="60" w:line="260" w:lineRule="atLeast"/>
        <w:rPr>
          <w:rFonts w:ascii="Century Gothic" w:eastAsia="Arial" w:hAnsi="Century Gothic"/>
          <w:snapToGrid w:val="0"/>
          <w:lang w:val="en-AU" w:eastAsia="en-AU"/>
        </w:rPr>
      </w:pPr>
    </w:p>
    <w:p w14:paraId="4DC2A8A8" w14:textId="77777777" w:rsidR="00F44CCA" w:rsidRPr="00F44CCA" w:rsidRDefault="00F44CCA" w:rsidP="00F44CCA">
      <w:pPr>
        <w:pStyle w:val="ListParagraph"/>
        <w:rPr>
          <w:rFonts w:ascii="Century Gothic" w:eastAsia="Arial" w:hAnsi="Century Gothic"/>
          <w:snapToGrid w:val="0"/>
          <w:lang w:val="en-AU" w:eastAsia="en-AU"/>
        </w:rPr>
      </w:pPr>
    </w:p>
    <w:p w14:paraId="3FCD0B46" w14:textId="77777777" w:rsidR="00B702BE" w:rsidRDefault="00B702BE" w:rsidP="0099051D">
      <w:pPr>
        <w:pStyle w:val="ListParagraph"/>
        <w:numPr>
          <w:ilvl w:val="0"/>
          <w:numId w:val="3"/>
        </w:numPr>
        <w:spacing w:after="60" w:line="260" w:lineRule="atLeast"/>
        <w:rPr>
          <w:rFonts w:ascii="Century Gothic" w:eastAsia="Arial" w:hAnsi="Century Gothic"/>
          <w:snapToGrid w:val="0"/>
          <w:lang w:val="en-AU" w:eastAsia="en-AU"/>
        </w:rPr>
      </w:pPr>
      <w:r>
        <w:rPr>
          <w:rFonts w:ascii="Century Gothic" w:eastAsia="Arial" w:hAnsi="Century Gothic"/>
          <w:snapToGrid w:val="0"/>
          <w:lang w:val="en-AU" w:eastAsia="en-AU"/>
        </w:rPr>
        <w:t>Feedback from families is encouraged and educators and staff will take this feedback into account in ongoing planning and quality improvement.</w:t>
      </w:r>
    </w:p>
    <w:p w14:paraId="383658E4" w14:textId="77777777" w:rsidR="00B702BE" w:rsidRDefault="00B702BE" w:rsidP="0099051D">
      <w:pPr>
        <w:pStyle w:val="ListParagraph"/>
        <w:numPr>
          <w:ilvl w:val="0"/>
          <w:numId w:val="3"/>
        </w:numPr>
        <w:spacing w:after="60" w:line="260" w:lineRule="atLeast"/>
        <w:rPr>
          <w:rFonts w:ascii="Century Gothic" w:eastAsia="Arial" w:hAnsi="Century Gothic"/>
          <w:snapToGrid w:val="0"/>
          <w:lang w:val="en-AU" w:eastAsia="en-AU"/>
        </w:rPr>
      </w:pPr>
      <w:r>
        <w:rPr>
          <w:rFonts w:ascii="Century Gothic" w:eastAsia="Arial" w:hAnsi="Century Gothic"/>
          <w:snapToGrid w:val="0"/>
          <w:lang w:val="en-AU" w:eastAsia="en-AU"/>
        </w:rPr>
        <w:t>Families will be informed as to how their feedback has contributed to improvement to the centre through information notices board displays, email and/ or newsletters.</w:t>
      </w:r>
    </w:p>
    <w:p w14:paraId="17FD0237" w14:textId="77777777" w:rsidR="00B702BE" w:rsidRDefault="00B702BE" w:rsidP="00B702BE">
      <w:pPr>
        <w:spacing w:after="60" w:line="260" w:lineRule="atLeast"/>
        <w:rPr>
          <w:rFonts w:ascii="Century Gothic" w:eastAsia="Arial" w:hAnsi="Century Gothic"/>
          <w:snapToGrid w:val="0"/>
          <w:lang w:val="en-AU" w:eastAsia="en-AU"/>
        </w:rPr>
      </w:pPr>
    </w:p>
    <w:p w14:paraId="604AB439" w14:textId="77777777" w:rsidR="00B702BE" w:rsidRDefault="00B702BE" w:rsidP="00B702BE">
      <w:pPr>
        <w:spacing w:after="60" w:line="260" w:lineRule="atLeast"/>
        <w:rPr>
          <w:rFonts w:ascii="Century Gothic" w:eastAsia="Arial" w:hAnsi="Century Gothic"/>
          <w:b/>
          <w:snapToGrid w:val="0"/>
          <w:lang w:val="en-AU" w:eastAsia="en-AU"/>
        </w:rPr>
      </w:pPr>
      <w:r w:rsidRPr="00B702BE">
        <w:rPr>
          <w:rFonts w:ascii="Century Gothic" w:eastAsia="Arial" w:hAnsi="Century Gothic"/>
          <w:b/>
          <w:snapToGrid w:val="0"/>
          <w:lang w:val="en-AU" w:eastAsia="en-AU"/>
        </w:rPr>
        <w:t xml:space="preserve">The Nominated Supervisor will: </w:t>
      </w:r>
    </w:p>
    <w:p w14:paraId="2CF0CA0C" w14:textId="77777777" w:rsidR="00B702BE" w:rsidRDefault="00B702BE" w:rsidP="0099051D">
      <w:pPr>
        <w:pStyle w:val="ListParagraph"/>
        <w:numPr>
          <w:ilvl w:val="0"/>
          <w:numId w:val="4"/>
        </w:numPr>
        <w:spacing w:after="60" w:line="260" w:lineRule="atLeast"/>
        <w:rPr>
          <w:rFonts w:ascii="Century Gothic" w:eastAsia="Arial" w:hAnsi="Century Gothic"/>
          <w:snapToGrid w:val="0"/>
          <w:lang w:val="en-AU" w:eastAsia="en-AU"/>
        </w:rPr>
      </w:pPr>
      <w:r>
        <w:rPr>
          <w:rFonts w:ascii="Century Gothic" w:eastAsia="Arial" w:hAnsi="Century Gothic"/>
          <w:snapToGrid w:val="0"/>
          <w:lang w:val="en-AU" w:eastAsia="en-AU"/>
        </w:rPr>
        <w:t>Develop a process for managing complaints. This process will include:</w:t>
      </w:r>
    </w:p>
    <w:p w14:paraId="2C83F1F2" w14:textId="77777777" w:rsidR="00B702BE" w:rsidRDefault="00B702BE" w:rsidP="0099051D">
      <w:pPr>
        <w:pStyle w:val="ListParagraph"/>
        <w:numPr>
          <w:ilvl w:val="0"/>
          <w:numId w:val="2"/>
        </w:numPr>
        <w:spacing w:after="60" w:line="260" w:lineRule="atLeast"/>
        <w:rPr>
          <w:rFonts w:ascii="Century Gothic" w:eastAsia="Arial" w:hAnsi="Century Gothic"/>
          <w:snapToGrid w:val="0"/>
          <w:lang w:val="en-AU" w:eastAsia="en-AU"/>
        </w:rPr>
      </w:pPr>
      <w:r>
        <w:rPr>
          <w:rFonts w:ascii="Century Gothic" w:eastAsia="Arial" w:hAnsi="Century Gothic"/>
          <w:snapToGrid w:val="0"/>
          <w:lang w:val="en-AU" w:eastAsia="en-AU"/>
        </w:rPr>
        <w:t xml:space="preserve">Receiving complaints </w:t>
      </w:r>
    </w:p>
    <w:p w14:paraId="5CE5A49C" w14:textId="77777777" w:rsidR="00B702BE" w:rsidRDefault="00B702BE" w:rsidP="0099051D">
      <w:pPr>
        <w:pStyle w:val="ListParagraph"/>
        <w:numPr>
          <w:ilvl w:val="0"/>
          <w:numId w:val="2"/>
        </w:numPr>
        <w:spacing w:after="60" w:line="260" w:lineRule="atLeast"/>
        <w:rPr>
          <w:rFonts w:ascii="Century Gothic" w:eastAsia="Arial" w:hAnsi="Century Gothic"/>
          <w:snapToGrid w:val="0"/>
          <w:lang w:val="en-AU" w:eastAsia="en-AU"/>
        </w:rPr>
      </w:pPr>
      <w:r>
        <w:rPr>
          <w:rFonts w:ascii="Century Gothic" w:eastAsia="Arial" w:hAnsi="Century Gothic"/>
          <w:snapToGrid w:val="0"/>
          <w:lang w:val="en-AU" w:eastAsia="en-AU"/>
        </w:rPr>
        <w:t>Addressing and investigating complaints</w:t>
      </w:r>
    </w:p>
    <w:p w14:paraId="70E8CA63" w14:textId="77777777" w:rsidR="00B702BE" w:rsidRDefault="00B702BE" w:rsidP="0099051D">
      <w:pPr>
        <w:pStyle w:val="ListParagraph"/>
        <w:numPr>
          <w:ilvl w:val="0"/>
          <w:numId w:val="2"/>
        </w:numPr>
        <w:spacing w:after="60" w:line="260" w:lineRule="atLeast"/>
        <w:rPr>
          <w:rFonts w:ascii="Century Gothic" w:eastAsia="Arial" w:hAnsi="Century Gothic"/>
          <w:snapToGrid w:val="0"/>
          <w:lang w:val="en-AU" w:eastAsia="en-AU"/>
        </w:rPr>
      </w:pPr>
      <w:r>
        <w:rPr>
          <w:rFonts w:ascii="Century Gothic" w:eastAsia="Arial" w:hAnsi="Century Gothic"/>
          <w:snapToGrid w:val="0"/>
          <w:lang w:val="en-AU" w:eastAsia="en-AU"/>
        </w:rPr>
        <w:t>Documenting complaints</w:t>
      </w:r>
    </w:p>
    <w:p w14:paraId="2DA93060" w14:textId="77777777" w:rsidR="00B702BE" w:rsidRDefault="00B702BE" w:rsidP="0099051D">
      <w:pPr>
        <w:pStyle w:val="ListParagraph"/>
        <w:numPr>
          <w:ilvl w:val="0"/>
          <w:numId w:val="4"/>
        </w:numPr>
        <w:spacing w:after="60" w:line="260" w:lineRule="atLeast"/>
        <w:rPr>
          <w:rFonts w:ascii="Century Gothic" w:eastAsia="Arial" w:hAnsi="Century Gothic"/>
          <w:snapToGrid w:val="0"/>
          <w:lang w:val="en-AU" w:eastAsia="en-AU"/>
        </w:rPr>
      </w:pPr>
      <w:r>
        <w:rPr>
          <w:rFonts w:ascii="Century Gothic" w:eastAsia="Arial" w:hAnsi="Century Gothic"/>
          <w:snapToGrid w:val="0"/>
          <w:lang w:val="en-AU" w:eastAsia="en-AU"/>
        </w:rPr>
        <w:t>Communicate information on the process to families through enrolment and orientation processes and information</w:t>
      </w:r>
    </w:p>
    <w:p w14:paraId="4EB1A8D1" w14:textId="77777777" w:rsidR="00B702BE" w:rsidRDefault="00B702BE" w:rsidP="0099051D">
      <w:pPr>
        <w:pStyle w:val="ListParagraph"/>
        <w:numPr>
          <w:ilvl w:val="0"/>
          <w:numId w:val="4"/>
        </w:numPr>
        <w:spacing w:after="60" w:line="260" w:lineRule="atLeast"/>
        <w:rPr>
          <w:rFonts w:ascii="Century Gothic" w:eastAsia="Arial" w:hAnsi="Century Gothic"/>
          <w:snapToGrid w:val="0"/>
          <w:lang w:val="en-AU" w:eastAsia="en-AU"/>
        </w:rPr>
      </w:pPr>
      <w:r>
        <w:rPr>
          <w:rFonts w:ascii="Century Gothic" w:eastAsia="Arial" w:hAnsi="Century Gothic"/>
          <w:snapToGrid w:val="0"/>
          <w:lang w:val="en-AU" w:eastAsia="en-AU"/>
        </w:rPr>
        <w:t>Provide contact details for putting forward a complaint.</w:t>
      </w:r>
    </w:p>
    <w:p w14:paraId="10A640E1" w14:textId="77777777" w:rsidR="00B702BE" w:rsidRDefault="00B702BE" w:rsidP="0099051D">
      <w:pPr>
        <w:pStyle w:val="ListParagraph"/>
        <w:numPr>
          <w:ilvl w:val="0"/>
          <w:numId w:val="4"/>
        </w:numPr>
        <w:spacing w:after="60" w:line="260" w:lineRule="atLeast"/>
        <w:rPr>
          <w:rFonts w:ascii="Century Gothic" w:eastAsia="Arial" w:hAnsi="Century Gothic"/>
          <w:snapToGrid w:val="0"/>
          <w:lang w:val="en-AU" w:eastAsia="en-AU"/>
        </w:rPr>
      </w:pPr>
      <w:r>
        <w:rPr>
          <w:rFonts w:ascii="Century Gothic" w:eastAsia="Arial" w:hAnsi="Century Gothic"/>
          <w:snapToGrid w:val="0"/>
          <w:lang w:val="en-AU" w:eastAsia="en-AU"/>
        </w:rPr>
        <w:t>Ensure every complaint is managed and is an opportunity for quality improvement.</w:t>
      </w:r>
    </w:p>
    <w:p w14:paraId="5513C13E" w14:textId="77777777" w:rsidR="00B702BE" w:rsidRDefault="00B702BE" w:rsidP="0099051D">
      <w:pPr>
        <w:pStyle w:val="ListParagraph"/>
        <w:numPr>
          <w:ilvl w:val="0"/>
          <w:numId w:val="4"/>
        </w:numPr>
        <w:spacing w:after="60" w:line="260" w:lineRule="atLeast"/>
        <w:rPr>
          <w:rFonts w:ascii="Century Gothic" w:eastAsia="Arial" w:hAnsi="Century Gothic"/>
          <w:snapToGrid w:val="0"/>
          <w:lang w:val="en-AU" w:eastAsia="en-AU"/>
        </w:rPr>
      </w:pPr>
      <w:r>
        <w:rPr>
          <w:rFonts w:ascii="Century Gothic" w:eastAsia="Arial" w:hAnsi="Century Gothic"/>
          <w:snapToGrid w:val="0"/>
          <w:lang w:val="en-AU" w:eastAsia="en-AU"/>
        </w:rPr>
        <w:t>Discuss the process for managing complaints with the educators and staff team.</w:t>
      </w:r>
    </w:p>
    <w:p w14:paraId="71E948A1" w14:textId="77777777" w:rsidR="00B702BE" w:rsidRDefault="00B702BE" w:rsidP="0099051D">
      <w:pPr>
        <w:pStyle w:val="ListParagraph"/>
        <w:numPr>
          <w:ilvl w:val="0"/>
          <w:numId w:val="4"/>
        </w:numPr>
        <w:spacing w:after="60" w:line="260" w:lineRule="atLeast"/>
        <w:rPr>
          <w:rFonts w:ascii="Century Gothic" w:eastAsia="Arial" w:hAnsi="Century Gothic"/>
          <w:snapToGrid w:val="0"/>
          <w:lang w:val="en-AU" w:eastAsia="en-AU"/>
        </w:rPr>
      </w:pPr>
      <w:r>
        <w:rPr>
          <w:rFonts w:ascii="Century Gothic" w:eastAsia="Arial" w:hAnsi="Century Gothic"/>
          <w:snapToGrid w:val="0"/>
          <w:lang w:val="en-AU" w:eastAsia="en-AU"/>
        </w:rPr>
        <w:t xml:space="preserve"> Copy of the current Educational and Care Services National Law Act 2010 and the Education and Care Services National Regulations is available in the centre for all to read at any time.</w:t>
      </w:r>
    </w:p>
    <w:p w14:paraId="1D9431EA" w14:textId="77777777" w:rsidR="00B702BE" w:rsidRDefault="00B702BE" w:rsidP="00B702BE">
      <w:pPr>
        <w:spacing w:after="60" w:line="260" w:lineRule="atLeast"/>
        <w:rPr>
          <w:rFonts w:ascii="Century Gothic" w:eastAsia="Arial" w:hAnsi="Century Gothic"/>
          <w:snapToGrid w:val="0"/>
          <w:lang w:val="en-AU" w:eastAsia="en-AU"/>
        </w:rPr>
      </w:pPr>
    </w:p>
    <w:p w14:paraId="594BA75D" w14:textId="77777777" w:rsidR="00B702BE" w:rsidRDefault="00B702BE" w:rsidP="00B702BE">
      <w:pPr>
        <w:spacing w:after="60" w:line="260" w:lineRule="atLeast"/>
        <w:rPr>
          <w:rFonts w:ascii="Century Gothic" w:eastAsia="Arial" w:hAnsi="Century Gothic"/>
          <w:b/>
          <w:snapToGrid w:val="0"/>
          <w:lang w:val="en-AU" w:eastAsia="en-AU"/>
        </w:rPr>
      </w:pPr>
      <w:r w:rsidRPr="00B702BE">
        <w:rPr>
          <w:rFonts w:ascii="Century Gothic" w:eastAsia="Arial" w:hAnsi="Century Gothic"/>
          <w:b/>
          <w:snapToGrid w:val="0"/>
          <w:lang w:val="en-AU" w:eastAsia="en-AU"/>
        </w:rPr>
        <w:t>Making a Complaint</w:t>
      </w:r>
      <w:r w:rsidR="002D6D8B">
        <w:rPr>
          <w:rFonts w:ascii="Century Gothic" w:eastAsia="Arial" w:hAnsi="Century Gothic"/>
          <w:b/>
          <w:snapToGrid w:val="0"/>
          <w:lang w:val="en-AU" w:eastAsia="en-AU"/>
        </w:rPr>
        <w:t xml:space="preserve"> (information for families)</w:t>
      </w:r>
    </w:p>
    <w:p w14:paraId="46606DF5" w14:textId="77777777" w:rsidR="00B702BE" w:rsidRDefault="005E215B" w:rsidP="0099051D">
      <w:pPr>
        <w:pStyle w:val="ListParagraph"/>
        <w:numPr>
          <w:ilvl w:val="0"/>
          <w:numId w:val="5"/>
        </w:numPr>
        <w:spacing w:after="60" w:line="260" w:lineRule="atLeast"/>
        <w:rPr>
          <w:rFonts w:ascii="Century Gothic" w:eastAsia="Arial" w:hAnsi="Century Gothic"/>
          <w:snapToGrid w:val="0"/>
          <w:lang w:val="en-AU" w:eastAsia="en-AU"/>
        </w:rPr>
      </w:pPr>
      <w:r w:rsidRPr="005E215B">
        <w:rPr>
          <w:rFonts w:ascii="Century Gothic" w:eastAsia="Arial" w:hAnsi="Century Gothic"/>
          <w:snapToGrid w:val="0"/>
          <w:lang w:val="en-AU" w:eastAsia="en-AU"/>
        </w:rPr>
        <w:t>Families make a formal complaint about aspects of our service and no person will be disadvantaged in any way as a result of that complaint.</w:t>
      </w:r>
    </w:p>
    <w:p w14:paraId="7C671B4E" w14:textId="77777777" w:rsidR="005E215B" w:rsidRDefault="005E215B" w:rsidP="0099051D">
      <w:pPr>
        <w:pStyle w:val="ListParagraph"/>
        <w:numPr>
          <w:ilvl w:val="0"/>
          <w:numId w:val="5"/>
        </w:numPr>
        <w:spacing w:after="60" w:line="260" w:lineRule="atLeast"/>
        <w:rPr>
          <w:rFonts w:ascii="Century Gothic" w:eastAsia="Arial" w:hAnsi="Century Gothic"/>
          <w:snapToGrid w:val="0"/>
          <w:lang w:val="en-AU" w:eastAsia="en-AU"/>
        </w:rPr>
      </w:pPr>
      <w:r>
        <w:rPr>
          <w:rFonts w:ascii="Century Gothic" w:eastAsia="Arial" w:hAnsi="Century Gothic"/>
          <w:snapToGrid w:val="0"/>
          <w:lang w:val="en-AU" w:eastAsia="en-AU"/>
        </w:rPr>
        <w:t>Where possible complaints will be dealt with on the spot by the child’s educator as this is usually the person with the closest relationship with the family. If the complaint is about an issue that the educator considers to be outside their control, or the family does not feel they wish to share it with the educator, the family may be directed to the Nominated Supervisor or other appropriate person. Complaints should be forwarded to:</w:t>
      </w:r>
    </w:p>
    <w:p w14:paraId="1A8F6E3B" w14:textId="77777777" w:rsidR="005E215B" w:rsidRDefault="005E215B" w:rsidP="0099051D">
      <w:pPr>
        <w:pStyle w:val="ListParagraph"/>
        <w:numPr>
          <w:ilvl w:val="0"/>
          <w:numId w:val="2"/>
        </w:numPr>
        <w:spacing w:after="60" w:line="260" w:lineRule="atLeast"/>
        <w:rPr>
          <w:rFonts w:ascii="Century Gothic" w:eastAsia="Arial" w:hAnsi="Century Gothic"/>
          <w:snapToGrid w:val="0"/>
          <w:lang w:val="en-AU" w:eastAsia="en-AU"/>
        </w:rPr>
      </w:pPr>
      <w:r>
        <w:rPr>
          <w:rFonts w:ascii="Century Gothic" w:eastAsia="Arial" w:hAnsi="Century Gothic"/>
          <w:snapToGrid w:val="0"/>
          <w:lang w:val="en-AU" w:eastAsia="en-AU"/>
        </w:rPr>
        <w:t>Denman Children’s Centre</w:t>
      </w:r>
    </w:p>
    <w:p w14:paraId="0B84A0AF" w14:textId="27F06A02" w:rsidR="005E215B" w:rsidRDefault="00F563EA" w:rsidP="005E215B">
      <w:pPr>
        <w:pStyle w:val="ListParagraph"/>
        <w:spacing w:after="60" w:line="260" w:lineRule="atLeast"/>
        <w:ind w:left="1800"/>
        <w:rPr>
          <w:rFonts w:ascii="Century Gothic" w:eastAsia="Arial" w:hAnsi="Century Gothic"/>
          <w:snapToGrid w:val="0"/>
          <w:lang w:val="en-AU" w:eastAsia="en-AU"/>
        </w:rPr>
      </w:pPr>
      <w:r>
        <w:rPr>
          <w:rFonts w:ascii="Century Gothic" w:eastAsia="Arial" w:hAnsi="Century Gothic"/>
          <w:snapToGrid w:val="0"/>
          <w:lang w:val="en-AU" w:eastAsia="en-AU"/>
        </w:rPr>
        <w:t>Lisa Wrobel</w:t>
      </w:r>
      <w:r w:rsidR="00516F70">
        <w:rPr>
          <w:rFonts w:ascii="Century Gothic" w:eastAsia="Arial" w:hAnsi="Century Gothic"/>
          <w:snapToGrid w:val="0"/>
          <w:lang w:val="en-AU" w:eastAsia="en-AU"/>
        </w:rPr>
        <w:t xml:space="preserve"> </w:t>
      </w:r>
      <w:r w:rsidR="005E215B">
        <w:rPr>
          <w:rFonts w:ascii="Century Gothic" w:eastAsia="Arial" w:hAnsi="Century Gothic"/>
          <w:snapToGrid w:val="0"/>
          <w:lang w:val="en-AU" w:eastAsia="en-AU"/>
        </w:rPr>
        <w:t>– President</w:t>
      </w:r>
    </w:p>
    <w:p w14:paraId="7A15057B" w14:textId="054E5AD6" w:rsidR="005E215B" w:rsidRDefault="00F563EA" w:rsidP="005E215B">
      <w:pPr>
        <w:pStyle w:val="ListParagraph"/>
        <w:spacing w:after="60" w:line="260" w:lineRule="atLeast"/>
        <w:ind w:left="1800"/>
        <w:rPr>
          <w:rFonts w:ascii="Century Gothic" w:eastAsia="Arial" w:hAnsi="Century Gothic"/>
          <w:snapToGrid w:val="0"/>
          <w:lang w:val="en-AU" w:eastAsia="en-AU"/>
        </w:rPr>
      </w:pPr>
      <w:r>
        <w:rPr>
          <w:rFonts w:ascii="Century Gothic" w:eastAsia="Arial" w:hAnsi="Century Gothic"/>
          <w:snapToGrid w:val="0"/>
          <w:lang w:val="en-AU" w:eastAsia="en-AU"/>
        </w:rPr>
        <w:t>Laura Tassell</w:t>
      </w:r>
      <w:r w:rsidR="005E215B">
        <w:rPr>
          <w:rFonts w:ascii="Century Gothic" w:eastAsia="Arial" w:hAnsi="Century Gothic"/>
          <w:snapToGrid w:val="0"/>
          <w:lang w:val="en-AU" w:eastAsia="en-AU"/>
        </w:rPr>
        <w:t xml:space="preserve"> – </w:t>
      </w:r>
      <w:r w:rsidR="00443AD1">
        <w:rPr>
          <w:rFonts w:ascii="Century Gothic" w:eastAsia="Arial" w:hAnsi="Century Gothic"/>
          <w:snapToGrid w:val="0"/>
          <w:lang w:val="en-AU" w:eastAsia="en-AU"/>
        </w:rPr>
        <w:t>Director</w:t>
      </w:r>
    </w:p>
    <w:p w14:paraId="13802A76" w14:textId="77777777" w:rsidR="005E215B" w:rsidRDefault="005E215B" w:rsidP="005E215B">
      <w:pPr>
        <w:pStyle w:val="ListParagraph"/>
        <w:spacing w:after="60" w:line="260" w:lineRule="atLeast"/>
        <w:ind w:left="1800"/>
        <w:rPr>
          <w:rFonts w:ascii="Century Gothic" w:eastAsia="Arial" w:hAnsi="Century Gothic"/>
          <w:snapToGrid w:val="0"/>
          <w:lang w:val="en-AU" w:eastAsia="en-AU"/>
        </w:rPr>
      </w:pPr>
      <w:r>
        <w:rPr>
          <w:rFonts w:ascii="Century Gothic" w:eastAsia="Arial" w:hAnsi="Century Gothic"/>
          <w:snapToGrid w:val="0"/>
          <w:lang w:val="en-AU" w:eastAsia="en-AU"/>
        </w:rPr>
        <w:t xml:space="preserve">Ogilvie St </w:t>
      </w:r>
    </w:p>
    <w:p w14:paraId="36E99E33" w14:textId="77777777" w:rsidR="005E215B" w:rsidRDefault="005E215B" w:rsidP="005E215B">
      <w:pPr>
        <w:pStyle w:val="ListParagraph"/>
        <w:spacing w:after="60" w:line="260" w:lineRule="atLeast"/>
        <w:ind w:left="1800"/>
        <w:rPr>
          <w:rFonts w:ascii="Century Gothic" w:eastAsia="Arial" w:hAnsi="Century Gothic"/>
          <w:snapToGrid w:val="0"/>
          <w:lang w:val="en-AU" w:eastAsia="en-AU"/>
        </w:rPr>
      </w:pPr>
      <w:r>
        <w:rPr>
          <w:rFonts w:ascii="Century Gothic" w:eastAsia="Arial" w:hAnsi="Century Gothic"/>
          <w:snapToGrid w:val="0"/>
          <w:lang w:val="en-AU" w:eastAsia="en-AU"/>
        </w:rPr>
        <w:t>Denman NSW 2328</w:t>
      </w:r>
    </w:p>
    <w:p w14:paraId="3B66E03F" w14:textId="77777777" w:rsidR="005E215B" w:rsidRDefault="005E215B" w:rsidP="005E215B">
      <w:pPr>
        <w:pStyle w:val="ListParagraph"/>
        <w:spacing w:after="60" w:line="260" w:lineRule="atLeast"/>
        <w:ind w:left="1800"/>
        <w:rPr>
          <w:rFonts w:ascii="Century Gothic" w:eastAsia="Arial" w:hAnsi="Century Gothic"/>
          <w:snapToGrid w:val="0"/>
          <w:lang w:val="en-AU" w:eastAsia="en-AU"/>
        </w:rPr>
      </w:pPr>
      <w:r>
        <w:rPr>
          <w:rFonts w:ascii="Century Gothic" w:eastAsia="Arial" w:hAnsi="Century Gothic"/>
          <w:snapToGrid w:val="0"/>
          <w:lang w:val="en-AU" w:eastAsia="en-AU"/>
        </w:rPr>
        <w:t>Ph</w:t>
      </w:r>
      <w:r w:rsidR="0097053D">
        <w:rPr>
          <w:rFonts w:ascii="Century Gothic" w:eastAsia="Arial" w:hAnsi="Century Gothic"/>
          <w:snapToGrid w:val="0"/>
          <w:lang w:val="en-AU" w:eastAsia="en-AU"/>
        </w:rPr>
        <w:t>:</w:t>
      </w:r>
      <w:r>
        <w:rPr>
          <w:rFonts w:ascii="Century Gothic" w:eastAsia="Arial" w:hAnsi="Century Gothic"/>
          <w:snapToGrid w:val="0"/>
          <w:lang w:val="en-AU" w:eastAsia="en-AU"/>
        </w:rPr>
        <w:t xml:space="preserve"> 02 65472355</w:t>
      </w:r>
    </w:p>
    <w:p w14:paraId="74B5A2EE" w14:textId="77777777" w:rsidR="005E215B" w:rsidRDefault="005E215B" w:rsidP="005E215B">
      <w:pPr>
        <w:pStyle w:val="ListParagraph"/>
        <w:spacing w:after="60" w:line="260" w:lineRule="atLeast"/>
        <w:ind w:left="1800"/>
        <w:rPr>
          <w:rFonts w:ascii="Century Gothic" w:eastAsia="Arial" w:hAnsi="Century Gothic"/>
          <w:snapToGrid w:val="0"/>
          <w:lang w:val="en-AU" w:eastAsia="en-AU"/>
        </w:rPr>
      </w:pPr>
    </w:p>
    <w:p w14:paraId="773880B0" w14:textId="77777777" w:rsidR="005E215B" w:rsidRDefault="005E215B" w:rsidP="0099051D">
      <w:pPr>
        <w:pStyle w:val="ListParagraph"/>
        <w:numPr>
          <w:ilvl w:val="0"/>
          <w:numId w:val="6"/>
        </w:numPr>
        <w:spacing w:after="60" w:line="260" w:lineRule="atLeast"/>
        <w:ind w:left="426" w:firstLine="0"/>
        <w:rPr>
          <w:rFonts w:ascii="Century Gothic" w:eastAsia="Arial" w:hAnsi="Century Gothic"/>
          <w:snapToGrid w:val="0"/>
          <w:lang w:val="en-AU" w:eastAsia="en-AU"/>
        </w:rPr>
      </w:pPr>
      <w:r>
        <w:rPr>
          <w:rFonts w:ascii="Century Gothic" w:eastAsia="Arial" w:hAnsi="Century Gothic"/>
          <w:snapToGrid w:val="0"/>
          <w:lang w:val="en-AU" w:eastAsia="en-AU"/>
        </w:rPr>
        <w:t>Your complaint will be dealt with in the strictest confidentiality. Any educator or staff member involved in handling complaints will ensure that information is restricted only to those who genuinely need to be notified in order to deal with the complaint. If information specific to the complaint needs to be disclosed to others during its resolution, the complainant will be informed.</w:t>
      </w:r>
    </w:p>
    <w:p w14:paraId="4DADE66F" w14:textId="77777777" w:rsidR="005E215B" w:rsidRDefault="005E215B" w:rsidP="0099051D">
      <w:pPr>
        <w:pStyle w:val="ListParagraph"/>
        <w:numPr>
          <w:ilvl w:val="0"/>
          <w:numId w:val="6"/>
        </w:numPr>
        <w:spacing w:after="60" w:line="260" w:lineRule="atLeast"/>
        <w:ind w:left="426" w:firstLine="0"/>
        <w:rPr>
          <w:rFonts w:ascii="Century Gothic" w:eastAsia="Arial" w:hAnsi="Century Gothic"/>
          <w:snapToGrid w:val="0"/>
          <w:lang w:val="en-AU" w:eastAsia="en-AU"/>
        </w:rPr>
      </w:pPr>
      <w:r>
        <w:rPr>
          <w:rFonts w:ascii="Century Gothic" w:eastAsia="Arial" w:hAnsi="Century Gothic"/>
          <w:snapToGrid w:val="0"/>
          <w:lang w:val="en-AU" w:eastAsia="en-AU"/>
        </w:rPr>
        <w:t>All confidential conversations/ discussions with parents/ guardians will take place in a quite area away from children, other families and educators who are not involved.</w:t>
      </w:r>
    </w:p>
    <w:p w14:paraId="236E0BF7" w14:textId="77777777" w:rsidR="005E215B" w:rsidRDefault="005E215B" w:rsidP="0099051D">
      <w:pPr>
        <w:pStyle w:val="ListParagraph"/>
        <w:numPr>
          <w:ilvl w:val="0"/>
          <w:numId w:val="6"/>
        </w:numPr>
        <w:spacing w:after="60" w:line="260" w:lineRule="atLeast"/>
        <w:ind w:left="426" w:firstLine="0"/>
        <w:rPr>
          <w:rFonts w:ascii="Century Gothic" w:eastAsia="Arial" w:hAnsi="Century Gothic"/>
          <w:snapToGrid w:val="0"/>
          <w:lang w:val="en-AU" w:eastAsia="en-AU"/>
        </w:rPr>
      </w:pPr>
      <w:r>
        <w:rPr>
          <w:rFonts w:ascii="Century Gothic" w:eastAsia="Arial" w:hAnsi="Century Gothic"/>
          <w:snapToGrid w:val="0"/>
          <w:lang w:val="en-AU" w:eastAsia="en-AU"/>
        </w:rPr>
        <w:t>Your complaint will be documented by an educator or staff member, and placed on the complaints register. The complaint will then be forwarded on to the most appropriate person to investigate the complaint. This will include the Nominated Supervisor and the approved provider.</w:t>
      </w:r>
    </w:p>
    <w:p w14:paraId="4FCDBBD3" w14:textId="77777777" w:rsidR="005E215B" w:rsidRDefault="002D6D8B" w:rsidP="0099051D">
      <w:pPr>
        <w:pStyle w:val="ListParagraph"/>
        <w:numPr>
          <w:ilvl w:val="0"/>
          <w:numId w:val="6"/>
        </w:numPr>
        <w:spacing w:after="60" w:line="260" w:lineRule="atLeast"/>
        <w:ind w:left="426" w:firstLine="0"/>
        <w:rPr>
          <w:rFonts w:ascii="Century Gothic" w:eastAsia="Arial" w:hAnsi="Century Gothic"/>
          <w:snapToGrid w:val="0"/>
          <w:lang w:val="en-AU" w:eastAsia="en-AU"/>
        </w:rPr>
      </w:pPr>
      <w:r>
        <w:rPr>
          <w:rFonts w:ascii="Century Gothic" w:eastAsia="Arial" w:hAnsi="Century Gothic"/>
          <w:snapToGrid w:val="0"/>
          <w:lang w:val="en-AU" w:eastAsia="en-AU"/>
        </w:rPr>
        <w:t>Actions to address the complaint will be determined. Once the outcomes or resolutions are agreed on, all persons involved in the original complaint will be notified and informed of any actions for improvement that will take place as a result of the complaint.</w:t>
      </w:r>
    </w:p>
    <w:p w14:paraId="22AB773A" w14:textId="77777777" w:rsidR="002D6D8B" w:rsidRPr="003167D3" w:rsidRDefault="002D6D8B" w:rsidP="003167D3">
      <w:pPr>
        <w:spacing w:after="0" w:line="240" w:lineRule="auto"/>
        <w:rPr>
          <w:rFonts w:ascii="Century Gothic" w:hAnsi="Century Gothic"/>
          <w:b/>
          <w:lang w:val="en-AU"/>
        </w:rPr>
      </w:pPr>
      <w:r>
        <w:rPr>
          <w:rFonts w:ascii="Century Gothic" w:eastAsia="Arial" w:hAnsi="Century Gothic"/>
          <w:snapToGrid w:val="0"/>
          <w:lang w:val="en-AU" w:eastAsia="en-AU"/>
        </w:rPr>
        <w:t xml:space="preserve">The </w:t>
      </w:r>
      <w:r w:rsidR="003167D3">
        <w:rPr>
          <w:rFonts w:ascii="Century Gothic" w:eastAsia="Arial" w:hAnsi="Century Gothic"/>
          <w:snapToGrid w:val="0"/>
          <w:lang w:val="en-AU" w:eastAsia="en-AU"/>
        </w:rPr>
        <w:t>Early Childhood Education Directorate NSW Department of Education</w:t>
      </w:r>
      <w:r>
        <w:rPr>
          <w:rFonts w:ascii="Century Gothic" w:eastAsia="Arial" w:hAnsi="Century Gothic"/>
          <w:snapToGrid w:val="0"/>
          <w:lang w:val="en-AU" w:eastAsia="en-AU"/>
        </w:rPr>
        <w:t xml:space="preserve"> will be notified of any complaint made to the centre alleging a breach of regulation with 24 hours of the complaint being made</w:t>
      </w:r>
      <w:r w:rsidR="003167D3">
        <w:rPr>
          <w:rFonts w:ascii="Century Gothic" w:eastAsia="Arial" w:hAnsi="Century Gothic"/>
          <w:snapToGrid w:val="0"/>
          <w:lang w:val="en-AU" w:eastAsia="en-AU"/>
        </w:rPr>
        <w:t xml:space="preserve"> via the NQA ITS </w:t>
      </w:r>
      <w:hyperlink r:id="rId11" w:history="1">
        <w:r w:rsidR="003167D3" w:rsidRPr="00255ECE">
          <w:rPr>
            <w:rStyle w:val="Hyperlink"/>
            <w:rFonts w:ascii="Century Gothic" w:eastAsia="Arial" w:hAnsi="Century Gothic"/>
            <w:snapToGrid w:val="0"/>
            <w:lang w:val="en-AU" w:eastAsia="en-AU"/>
          </w:rPr>
          <w:t>https://public.nqaits.acecqa.gov.au/Pages/Landing.aspx</w:t>
        </w:r>
      </w:hyperlink>
      <w:r w:rsidRPr="003167D3">
        <w:rPr>
          <w:rFonts w:ascii="Century Gothic" w:eastAsia="Arial" w:hAnsi="Century Gothic"/>
          <w:snapToGrid w:val="0"/>
          <w:lang w:val="en-AU" w:eastAsia="en-AU"/>
        </w:rPr>
        <w:t>.</w:t>
      </w:r>
    </w:p>
    <w:p w14:paraId="2709C34A" w14:textId="77777777" w:rsidR="004172E4" w:rsidRDefault="004172E4" w:rsidP="002D6D8B">
      <w:pPr>
        <w:spacing w:after="60" w:line="260" w:lineRule="atLeast"/>
        <w:rPr>
          <w:rFonts w:ascii="Century Gothic" w:eastAsia="Arial" w:hAnsi="Century Gothic"/>
          <w:b/>
          <w:snapToGrid w:val="0"/>
          <w:lang w:val="en-AU" w:eastAsia="en-AU"/>
        </w:rPr>
      </w:pPr>
    </w:p>
    <w:p w14:paraId="3C95B1D8" w14:textId="77777777" w:rsidR="004172E4" w:rsidRDefault="004172E4" w:rsidP="002D6D8B">
      <w:pPr>
        <w:spacing w:after="60" w:line="260" w:lineRule="atLeast"/>
        <w:rPr>
          <w:rFonts w:ascii="Century Gothic" w:eastAsia="Arial" w:hAnsi="Century Gothic"/>
          <w:b/>
          <w:snapToGrid w:val="0"/>
          <w:lang w:val="en-AU" w:eastAsia="en-AU"/>
        </w:rPr>
      </w:pPr>
    </w:p>
    <w:p w14:paraId="55D47BA4" w14:textId="77777777" w:rsidR="004172E4" w:rsidRDefault="004172E4" w:rsidP="002D6D8B">
      <w:pPr>
        <w:spacing w:after="60" w:line="260" w:lineRule="atLeast"/>
        <w:rPr>
          <w:rFonts w:ascii="Century Gothic" w:eastAsia="Arial" w:hAnsi="Century Gothic"/>
          <w:b/>
          <w:snapToGrid w:val="0"/>
          <w:lang w:val="en-AU" w:eastAsia="en-AU"/>
        </w:rPr>
      </w:pPr>
    </w:p>
    <w:p w14:paraId="53982A0E" w14:textId="77777777" w:rsidR="004172E4" w:rsidRDefault="004172E4" w:rsidP="002D6D8B">
      <w:pPr>
        <w:spacing w:after="60" w:line="260" w:lineRule="atLeast"/>
        <w:rPr>
          <w:rFonts w:ascii="Century Gothic" w:eastAsia="Arial" w:hAnsi="Century Gothic"/>
          <w:b/>
          <w:snapToGrid w:val="0"/>
          <w:lang w:val="en-AU" w:eastAsia="en-AU"/>
        </w:rPr>
      </w:pPr>
    </w:p>
    <w:p w14:paraId="0F922F02" w14:textId="77777777" w:rsidR="002D6D8B" w:rsidRDefault="002D6D8B" w:rsidP="002D6D8B">
      <w:pPr>
        <w:spacing w:after="60" w:line="260" w:lineRule="atLeast"/>
        <w:rPr>
          <w:rFonts w:ascii="Century Gothic" w:eastAsia="Arial" w:hAnsi="Century Gothic"/>
          <w:b/>
          <w:snapToGrid w:val="0"/>
          <w:lang w:val="en-AU" w:eastAsia="en-AU"/>
        </w:rPr>
      </w:pPr>
      <w:r>
        <w:rPr>
          <w:rFonts w:ascii="Century Gothic" w:eastAsia="Arial" w:hAnsi="Century Gothic"/>
          <w:b/>
          <w:snapToGrid w:val="0"/>
          <w:lang w:val="en-AU" w:eastAsia="en-AU"/>
        </w:rPr>
        <w:t>Making a complaint (Information for educators and staff)</w:t>
      </w:r>
    </w:p>
    <w:p w14:paraId="762223FC" w14:textId="77777777" w:rsidR="002D6D8B" w:rsidRDefault="002D6D8B" w:rsidP="002D6D8B">
      <w:pPr>
        <w:spacing w:after="60" w:line="260" w:lineRule="atLeast"/>
        <w:rPr>
          <w:rFonts w:ascii="Century Gothic" w:eastAsia="Arial" w:hAnsi="Century Gothic"/>
          <w:i/>
          <w:snapToGrid w:val="0"/>
          <w:lang w:val="en-AU" w:eastAsia="en-AU"/>
        </w:rPr>
      </w:pPr>
      <w:r w:rsidRPr="002D6D8B">
        <w:rPr>
          <w:rFonts w:ascii="Century Gothic" w:eastAsia="Arial" w:hAnsi="Century Gothic"/>
          <w:i/>
          <w:snapToGrid w:val="0"/>
          <w:lang w:val="en-AU" w:eastAsia="en-AU"/>
        </w:rPr>
        <w:t>Please note – this is not a grievance procedure. Matters of staff grievance should be dealt with under a grievance policy relating to staff.</w:t>
      </w:r>
    </w:p>
    <w:p w14:paraId="16CB6699" w14:textId="77777777" w:rsidR="00F44CCA" w:rsidRPr="003933BD" w:rsidRDefault="00F44CCA" w:rsidP="003933BD">
      <w:pPr>
        <w:spacing w:after="60" w:line="260" w:lineRule="atLeast"/>
        <w:rPr>
          <w:rFonts w:ascii="Century Gothic" w:eastAsia="Arial" w:hAnsi="Century Gothic"/>
          <w:snapToGrid w:val="0"/>
          <w:lang w:val="en-AU" w:eastAsia="en-AU"/>
        </w:rPr>
      </w:pPr>
    </w:p>
    <w:p w14:paraId="142BAC5D" w14:textId="77777777" w:rsidR="002D6D8B" w:rsidRPr="003933BD" w:rsidRDefault="002D6D8B" w:rsidP="002D6D8B">
      <w:pPr>
        <w:pStyle w:val="ListParagraph"/>
        <w:numPr>
          <w:ilvl w:val="0"/>
          <w:numId w:val="7"/>
        </w:numPr>
        <w:spacing w:after="60" w:line="260" w:lineRule="atLeast"/>
        <w:rPr>
          <w:rFonts w:ascii="Century Gothic" w:eastAsia="Arial" w:hAnsi="Century Gothic"/>
          <w:snapToGrid w:val="0"/>
          <w:lang w:val="en-AU" w:eastAsia="en-AU"/>
        </w:rPr>
      </w:pPr>
      <w:r w:rsidRPr="002D6D8B">
        <w:rPr>
          <w:rFonts w:ascii="Century Gothic" w:eastAsia="Arial" w:hAnsi="Century Gothic"/>
          <w:snapToGrid w:val="0"/>
          <w:lang w:val="en-AU" w:eastAsia="en-AU"/>
        </w:rPr>
        <w:t>Educators and staff may make a formal complaint about aspects of the centre and no person will be disadvantaged in any way as a result of that complaint.</w:t>
      </w:r>
    </w:p>
    <w:p w14:paraId="6A8028C6" w14:textId="77777777" w:rsidR="002D6D8B" w:rsidRPr="002D6D8B" w:rsidRDefault="002D6D8B" w:rsidP="0099051D">
      <w:pPr>
        <w:pStyle w:val="ListParagraph"/>
        <w:numPr>
          <w:ilvl w:val="0"/>
          <w:numId w:val="7"/>
        </w:numPr>
        <w:spacing w:after="60" w:line="260" w:lineRule="atLeast"/>
        <w:rPr>
          <w:rFonts w:ascii="Century Gothic" w:eastAsia="Arial" w:hAnsi="Century Gothic"/>
          <w:snapToGrid w:val="0"/>
          <w:lang w:val="en-AU" w:eastAsia="en-AU"/>
        </w:rPr>
      </w:pPr>
      <w:r>
        <w:rPr>
          <w:rFonts w:ascii="Century Gothic" w:eastAsia="Arial" w:hAnsi="Century Gothic"/>
          <w:snapToGrid w:val="0"/>
          <w:lang w:val="en-AU" w:eastAsia="en-AU"/>
        </w:rPr>
        <w:t>Complaints should be forwarded to:</w:t>
      </w:r>
    </w:p>
    <w:p w14:paraId="51A92E96" w14:textId="77777777" w:rsidR="00816FB5" w:rsidRDefault="002D6D8B" w:rsidP="002D6D8B">
      <w:pPr>
        <w:pStyle w:val="ListParagraph"/>
        <w:numPr>
          <w:ilvl w:val="0"/>
          <w:numId w:val="2"/>
        </w:numPr>
        <w:spacing w:after="60" w:line="260" w:lineRule="atLeast"/>
        <w:rPr>
          <w:rFonts w:ascii="Century Gothic" w:eastAsia="Arial" w:hAnsi="Century Gothic"/>
          <w:snapToGrid w:val="0"/>
          <w:lang w:val="en-AU" w:eastAsia="en-AU"/>
        </w:rPr>
      </w:pPr>
      <w:r>
        <w:rPr>
          <w:rFonts w:ascii="Century Gothic" w:eastAsia="Arial" w:hAnsi="Century Gothic"/>
          <w:snapToGrid w:val="0"/>
          <w:lang w:val="en-AU" w:eastAsia="en-AU"/>
        </w:rPr>
        <w:t>Denman Children’s Centre</w:t>
      </w:r>
    </w:p>
    <w:p w14:paraId="626D1797" w14:textId="00972EED" w:rsidR="002D6D8B" w:rsidRPr="00816FB5" w:rsidRDefault="00F563EA" w:rsidP="002D6D8B">
      <w:pPr>
        <w:pStyle w:val="ListParagraph"/>
        <w:numPr>
          <w:ilvl w:val="0"/>
          <w:numId w:val="2"/>
        </w:numPr>
        <w:spacing w:after="60" w:line="260" w:lineRule="atLeast"/>
        <w:rPr>
          <w:rFonts w:ascii="Century Gothic" w:eastAsia="Arial" w:hAnsi="Century Gothic"/>
          <w:snapToGrid w:val="0"/>
          <w:lang w:val="en-AU" w:eastAsia="en-AU"/>
        </w:rPr>
      </w:pPr>
      <w:r>
        <w:rPr>
          <w:rFonts w:ascii="Century Gothic" w:eastAsia="Arial" w:hAnsi="Century Gothic"/>
          <w:snapToGrid w:val="0"/>
          <w:lang w:val="en-AU" w:eastAsia="en-AU"/>
        </w:rPr>
        <w:t>Lisa Wrobel</w:t>
      </w:r>
      <w:r w:rsidR="003933BD">
        <w:rPr>
          <w:rFonts w:ascii="Century Gothic" w:eastAsia="Arial" w:hAnsi="Century Gothic"/>
          <w:snapToGrid w:val="0"/>
          <w:lang w:val="en-AU" w:eastAsia="en-AU"/>
        </w:rPr>
        <w:t xml:space="preserve"> </w:t>
      </w:r>
      <w:r w:rsidR="002D6D8B" w:rsidRPr="00816FB5">
        <w:rPr>
          <w:rFonts w:ascii="Century Gothic" w:eastAsia="Arial" w:hAnsi="Century Gothic"/>
          <w:snapToGrid w:val="0"/>
          <w:lang w:val="en-AU" w:eastAsia="en-AU"/>
        </w:rPr>
        <w:t>– President or</w:t>
      </w:r>
    </w:p>
    <w:p w14:paraId="0E2EF9AA" w14:textId="7134C535" w:rsidR="002D6D8B" w:rsidRDefault="00F563EA" w:rsidP="002D6D8B">
      <w:pPr>
        <w:pStyle w:val="ListParagraph"/>
        <w:spacing w:after="60" w:line="260" w:lineRule="atLeast"/>
        <w:ind w:left="1800"/>
        <w:rPr>
          <w:rFonts w:ascii="Century Gothic" w:eastAsia="Arial" w:hAnsi="Century Gothic"/>
          <w:snapToGrid w:val="0"/>
          <w:lang w:val="en-AU" w:eastAsia="en-AU"/>
        </w:rPr>
      </w:pPr>
      <w:r>
        <w:rPr>
          <w:rFonts w:ascii="Century Gothic" w:eastAsia="Arial" w:hAnsi="Century Gothic"/>
          <w:snapToGrid w:val="0"/>
          <w:lang w:val="en-AU" w:eastAsia="en-AU"/>
        </w:rPr>
        <w:t>Thomas Short</w:t>
      </w:r>
      <w:r w:rsidR="003F07D9">
        <w:rPr>
          <w:rFonts w:ascii="Century Gothic" w:eastAsia="Arial" w:hAnsi="Century Gothic"/>
          <w:snapToGrid w:val="0"/>
          <w:lang w:val="en-AU" w:eastAsia="en-AU"/>
        </w:rPr>
        <w:t xml:space="preserve"> </w:t>
      </w:r>
      <w:r w:rsidR="002D6D8B">
        <w:rPr>
          <w:rFonts w:ascii="Century Gothic" w:eastAsia="Arial" w:hAnsi="Century Gothic"/>
          <w:snapToGrid w:val="0"/>
          <w:lang w:val="en-AU" w:eastAsia="en-AU"/>
        </w:rPr>
        <w:t xml:space="preserve">– </w:t>
      </w:r>
      <w:r w:rsidR="003F07D9">
        <w:rPr>
          <w:rFonts w:ascii="Century Gothic" w:eastAsia="Arial" w:hAnsi="Century Gothic"/>
          <w:snapToGrid w:val="0"/>
          <w:lang w:val="en-AU" w:eastAsia="en-AU"/>
        </w:rPr>
        <w:t>Vice President</w:t>
      </w:r>
      <w:r w:rsidR="002D6D8B">
        <w:rPr>
          <w:rFonts w:ascii="Century Gothic" w:eastAsia="Arial" w:hAnsi="Century Gothic"/>
          <w:snapToGrid w:val="0"/>
          <w:lang w:val="en-AU" w:eastAsia="en-AU"/>
        </w:rPr>
        <w:t xml:space="preserve"> or</w:t>
      </w:r>
    </w:p>
    <w:p w14:paraId="3B2CA143" w14:textId="0B173D18" w:rsidR="002D6D8B" w:rsidRDefault="00F563EA" w:rsidP="002D6D8B">
      <w:pPr>
        <w:pStyle w:val="ListParagraph"/>
        <w:spacing w:after="60" w:line="260" w:lineRule="atLeast"/>
        <w:ind w:left="1800"/>
        <w:rPr>
          <w:rFonts w:ascii="Century Gothic" w:eastAsia="Arial" w:hAnsi="Century Gothic"/>
          <w:snapToGrid w:val="0"/>
          <w:lang w:val="en-AU" w:eastAsia="en-AU"/>
        </w:rPr>
      </w:pPr>
      <w:r>
        <w:rPr>
          <w:rFonts w:ascii="Century Gothic" w:eastAsia="Arial" w:hAnsi="Century Gothic"/>
          <w:snapToGrid w:val="0"/>
          <w:lang w:val="en-AU" w:eastAsia="en-AU"/>
        </w:rPr>
        <w:t xml:space="preserve">Laura Tassell </w:t>
      </w:r>
      <w:r w:rsidR="002D6D8B">
        <w:rPr>
          <w:rFonts w:ascii="Century Gothic" w:eastAsia="Arial" w:hAnsi="Century Gothic"/>
          <w:snapToGrid w:val="0"/>
          <w:lang w:val="en-AU" w:eastAsia="en-AU"/>
        </w:rPr>
        <w:t xml:space="preserve">– </w:t>
      </w:r>
      <w:r w:rsidR="007121BB">
        <w:rPr>
          <w:rFonts w:ascii="Century Gothic" w:eastAsia="Arial" w:hAnsi="Century Gothic"/>
          <w:snapToGrid w:val="0"/>
          <w:lang w:val="en-AU" w:eastAsia="en-AU"/>
        </w:rPr>
        <w:t>Director</w:t>
      </w:r>
      <w:r w:rsidR="002D6D8B">
        <w:rPr>
          <w:rFonts w:ascii="Century Gothic" w:eastAsia="Arial" w:hAnsi="Century Gothic"/>
          <w:snapToGrid w:val="0"/>
          <w:lang w:val="en-AU" w:eastAsia="en-AU"/>
        </w:rPr>
        <w:t xml:space="preserve"> </w:t>
      </w:r>
    </w:p>
    <w:p w14:paraId="3A334B27" w14:textId="77777777" w:rsidR="002D6D8B" w:rsidRDefault="002D6D8B" w:rsidP="002D6D8B">
      <w:pPr>
        <w:pStyle w:val="ListParagraph"/>
        <w:spacing w:after="60" w:line="260" w:lineRule="atLeast"/>
        <w:ind w:left="1800"/>
        <w:rPr>
          <w:rFonts w:ascii="Century Gothic" w:eastAsia="Arial" w:hAnsi="Century Gothic"/>
          <w:snapToGrid w:val="0"/>
          <w:lang w:val="en-AU" w:eastAsia="en-AU"/>
        </w:rPr>
      </w:pPr>
      <w:r>
        <w:rPr>
          <w:rFonts w:ascii="Century Gothic" w:eastAsia="Arial" w:hAnsi="Century Gothic"/>
          <w:snapToGrid w:val="0"/>
          <w:lang w:val="en-AU" w:eastAsia="en-AU"/>
        </w:rPr>
        <w:t xml:space="preserve">Ogilvie St </w:t>
      </w:r>
    </w:p>
    <w:p w14:paraId="5CD6D967" w14:textId="77777777" w:rsidR="002D6D8B" w:rsidRDefault="002D6D8B" w:rsidP="002D6D8B">
      <w:pPr>
        <w:pStyle w:val="ListParagraph"/>
        <w:spacing w:after="60" w:line="260" w:lineRule="atLeast"/>
        <w:ind w:left="1800"/>
        <w:rPr>
          <w:rFonts w:ascii="Century Gothic" w:eastAsia="Arial" w:hAnsi="Century Gothic"/>
          <w:snapToGrid w:val="0"/>
          <w:lang w:val="en-AU" w:eastAsia="en-AU"/>
        </w:rPr>
      </w:pPr>
      <w:r>
        <w:rPr>
          <w:rFonts w:ascii="Century Gothic" w:eastAsia="Arial" w:hAnsi="Century Gothic"/>
          <w:snapToGrid w:val="0"/>
          <w:lang w:val="en-AU" w:eastAsia="en-AU"/>
        </w:rPr>
        <w:t>Denman NSW 2328</w:t>
      </w:r>
    </w:p>
    <w:p w14:paraId="395F3423" w14:textId="77777777" w:rsidR="002D6D8B" w:rsidRPr="003933BD" w:rsidRDefault="002D6D8B" w:rsidP="003933BD">
      <w:pPr>
        <w:pStyle w:val="ListParagraph"/>
        <w:spacing w:after="60" w:line="260" w:lineRule="atLeast"/>
        <w:ind w:left="1800"/>
        <w:rPr>
          <w:rFonts w:ascii="Century Gothic" w:eastAsia="Arial" w:hAnsi="Century Gothic"/>
          <w:snapToGrid w:val="0"/>
          <w:lang w:val="en-AU" w:eastAsia="en-AU"/>
        </w:rPr>
      </w:pPr>
      <w:r>
        <w:rPr>
          <w:rFonts w:ascii="Century Gothic" w:eastAsia="Arial" w:hAnsi="Century Gothic"/>
          <w:snapToGrid w:val="0"/>
          <w:lang w:val="en-AU" w:eastAsia="en-AU"/>
        </w:rPr>
        <w:t>Ph</w:t>
      </w:r>
      <w:r w:rsidR="0097053D">
        <w:rPr>
          <w:rFonts w:ascii="Century Gothic" w:eastAsia="Arial" w:hAnsi="Century Gothic"/>
          <w:snapToGrid w:val="0"/>
          <w:lang w:val="en-AU" w:eastAsia="en-AU"/>
        </w:rPr>
        <w:t>:</w:t>
      </w:r>
      <w:r>
        <w:rPr>
          <w:rFonts w:ascii="Century Gothic" w:eastAsia="Arial" w:hAnsi="Century Gothic"/>
          <w:snapToGrid w:val="0"/>
          <w:lang w:val="en-AU" w:eastAsia="en-AU"/>
        </w:rPr>
        <w:t xml:space="preserve"> 02 65472355</w:t>
      </w:r>
    </w:p>
    <w:p w14:paraId="145FF5E3" w14:textId="77777777" w:rsidR="002D6D8B" w:rsidRDefault="00CA4DED" w:rsidP="0099051D">
      <w:pPr>
        <w:pStyle w:val="ListParagraph"/>
        <w:numPr>
          <w:ilvl w:val="0"/>
          <w:numId w:val="8"/>
        </w:numPr>
        <w:spacing w:after="60" w:line="260" w:lineRule="atLeast"/>
        <w:ind w:left="709" w:hanging="283"/>
        <w:rPr>
          <w:rFonts w:ascii="Century Gothic" w:eastAsia="Arial" w:hAnsi="Century Gothic"/>
          <w:snapToGrid w:val="0"/>
          <w:lang w:val="en-AU" w:eastAsia="en-AU"/>
        </w:rPr>
      </w:pPr>
      <w:r>
        <w:rPr>
          <w:rFonts w:ascii="Century Gothic" w:eastAsia="Arial" w:hAnsi="Century Gothic"/>
          <w:snapToGrid w:val="0"/>
          <w:lang w:val="en-AU" w:eastAsia="en-AU"/>
        </w:rPr>
        <w:t xml:space="preserve">Your complaint will be dealt with </w:t>
      </w:r>
      <w:r w:rsidR="0099671C">
        <w:rPr>
          <w:rFonts w:ascii="Century Gothic" w:eastAsia="Arial" w:hAnsi="Century Gothic"/>
          <w:snapToGrid w:val="0"/>
          <w:lang w:val="en-AU" w:eastAsia="en-AU"/>
        </w:rPr>
        <w:t xml:space="preserve">in the strictest confidentiality. Any educator or staff member involved in handling complaints will ensure that the information is restricted only to those who genuinely need to be notified in order to deal with the complaint. If information specific to the complaint needs to be disclosed with others during its resolution, the complainant will be informed. </w:t>
      </w:r>
    </w:p>
    <w:p w14:paraId="4068D0C5" w14:textId="77777777" w:rsidR="0099671C" w:rsidRDefault="0099671C" w:rsidP="0099051D">
      <w:pPr>
        <w:pStyle w:val="ListParagraph"/>
        <w:numPr>
          <w:ilvl w:val="0"/>
          <w:numId w:val="8"/>
        </w:numPr>
        <w:spacing w:after="60" w:line="260" w:lineRule="atLeast"/>
        <w:ind w:left="709" w:hanging="283"/>
        <w:rPr>
          <w:rFonts w:ascii="Century Gothic" w:eastAsia="Arial" w:hAnsi="Century Gothic"/>
          <w:snapToGrid w:val="0"/>
          <w:lang w:val="en-AU" w:eastAsia="en-AU"/>
        </w:rPr>
      </w:pPr>
      <w:r>
        <w:rPr>
          <w:rFonts w:ascii="Century Gothic" w:eastAsia="Arial" w:hAnsi="Century Gothic"/>
          <w:snapToGrid w:val="0"/>
          <w:lang w:val="en-AU" w:eastAsia="en-AU"/>
        </w:rPr>
        <w:t>Your complaint will be documented, and placed on the complaints register. The complaint will then be forwarded on to the most appropriate person to investigate the complaint. This will include the Nominated Supervisor and the Approved Provider.</w:t>
      </w:r>
    </w:p>
    <w:p w14:paraId="101DDE1A" w14:textId="77777777" w:rsidR="0099671C" w:rsidRDefault="0099671C" w:rsidP="0099051D">
      <w:pPr>
        <w:pStyle w:val="ListParagraph"/>
        <w:numPr>
          <w:ilvl w:val="0"/>
          <w:numId w:val="8"/>
        </w:numPr>
        <w:spacing w:after="60" w:line="260" w:lineRule="atLeast"/>
        <w:ind w:left="709" w:hanging="283"/>
        <w:rPr>
          <w:rFonts w:ascii="Century Gothic" w:eastAsia="Arial" w:hAnsi="Century Gothic"/>
          <w:snapToGrid w:val="0"/>
          <w:lang w:val="en-AU" w:eastAsia="en-AU"/>
        </w:rPr>
      </w:pPr>
      <w:r>
        <w:rPr>
          <w:rFonts w:ascii="Century Gothic" w:eastAsia="Arial" w:hAnsi="Century Gothic"/>
          <w:snapToGrid w:val="0"/>
          <w:lang w:val="en-AU" w:eastAsia="en-AU"/>
        </w:rPr>
        <w:t>Actions to address the complaint will be determined. Once the outcomes or resolutions are agreed on, all persons involved in the original complaint will be notified and informed of any actions for improvement that will take place as a result of the complaint.</w:t>
      </w:r>
    </w:p>
    <w:p w14:paraId="64DE3853" w14:textId="77777777" w:rsidR="0099671C" w:rsidRDefault="0099671C" w:rsidP="0099051D">
      <w:pPr>
        <w:pStyle w:val="ListParagraph"/>
        <w:numPr>
          <w:ilvl w:val="0"/>
          <w:numId w:val="8"/>
        </w:numPr>
        <w:spacing w:after="60" w:line="260" w:lineRule="atLeast"/>
        <w:ind w:left="709" w:hanging="283"/>
        <w:rPr>
          <w:rFonts w:ascii="Century Gothic" w:eastAsia="Arial" w:hAnsi="Century Gothic"/>
          <w:snapToGrid w:val="0"/>
          <w:lang w:val="en-AU" w:eastAsia="en-AU"/>
        </w:rPr>
      </w:pPr>
      <w:r>
        <w:rPr>
          <w:rFonts w:ascii="Century Gothic" w:eastAsia="Arial" w:hAnsi="Century Gothic"/>
          <w:snapToGrid w:val="0"/>
          <w:lang w:val="en-AU" w:eastAsia="en-AU"/>
        </w:rPr>
        <w:t>The Department of Education and Communities will be notified of any complaint made to the centre alleging a breach of regulation which alleges that the safety, health or wellbeing of a child has or is affected, or that the centre has broken the Education and Care Services National Law within 24 hours of the complaint being made.</w:t>
      </w:r>
    </w:p>
    <w:p w14:paraId="3C23C0CA" w14:textId="77777777" w:rsidR="0099671C" w:rsidRDefault="0099671C" w:rsidP="0099671C">
      <w:pPr>
        <w:pStyle w:val="ListParagraph"/>
        <w:spacing w:after="60" w:line="260" w:lineRule="atLeast"/>
        <w:ind w:left="709"/>
        <w:rPr>
          <w:rFonts w:ascii="Century Gothic" w:eastAsia="Arial" w:hAnsi="Century Gothic"/>
          <w:snapToGrid w:val="0"/>
          <w:lang w:val="en-AU" w:eastAsia="en-AU"/>
        </w:rPr>
      </w:pPr>
    </w:p>
    <w:p w14:paraId="42A7C9CB" w14:textId="77777777" w:rsidR="0099671C" w:rsidRDefault="0099671C" w:rsidP="0099671C">
      <w:pPr>
        <w:spacing w:after="60" w:line="260" w:lineRule="atLeast"/>
        <w:rPr>
          <w:rFonts w:ascii="Century Gothic" w:eastAsia="Arial" w:hAnsi="Century Gothic"/>
          <w:b/>
          <w:snapToGrid w:val="0"/>
          <w:lang w:val="en-AU" w:eastAsia="en-AU"/>
        </w:rPr>
      </w:pPr>
      <w:r w:rsidRPr="0099671C">
        <w:rPr>
          <w:rFonts w:ascii="Century Gothic" w:eastAsia="Arial" w:hAnsi="Century Gothic"/>
          <w:b/>
          <w:snapToGrid w:val="0"/>
          <w:lang w:val="en-AU" w:eastAsia="en-AU"/>
        </w:rPr>
        <w:t>Procedures for dealing with complaints</w:t>
      </w:r>
    </w:p>
    <w:p w14:paraId="39F5445E" w14:textId="77777777" w:rsidR="0099671C" w:rsidRDefault="0099671C" w:rsidP="0099051D">
      <w:pPr>
        <w:pStyle w:val="ListParagraph"/>
        <w:numPr>
          <w:ilvl w:val="0"/>
          <w:numId w:val="9"/>
        </w:numPr>
        <w:spacing w:after="60" w:line="260" w:lineRule="atLeast"/>
        <w:rPr>
          <w:rFonts w:ascii="Century Gothic" w:eastAsia="Arial" w:hAnsi="Century Gothic"/>
          <w:snapToGrid w:val="0"/>
          <w:lang w:val="en-AU" w:eastAsia="en-AU"/>
        </w:rPr>
      </w:pPr>
      <w:r>
        <w:rPr>
          <w:rFonts w:ascii="Century Gothic" w:eastAsia="Arial" w:hAnsi="Century Gothic"/>
          <w:snapToGrid w:val="0"/>
          <w:lang w:val="en-AU" w:eastAsia="en-AU"/>
        </w:rPr>
        <w:t>The centre will develop grievance procedures for dealing with the following possible complaints:</w:t>
      </w:r>
    </w:p>
    <w:p w14:paraId="114C98E7" w14:textId="77777777" w:rsidR="0099671C" w:rsidRDefault="0099671C" w:rsidP="0099051D">
      <w:pPr>
        <w:pStyle w:val="ListParagraph"/>
        <w:numPr>
          <w:ilvl w:val="0"/>
          <w:numId w:val="2"/>
        </w:numPr>
        <w:spacing w:after="60" w:line="260" w:lineRule="atLeast"/>
        <w:rPr>
          <w:rFonts w:ascii="Century Gothic" w:eastAsia="Arial" w:hAnsi="Century Gothic"/>
          <w:snapToGrid w:val="0"/>
          <w:lang w:val="en-AU" w:eastAsia="en-AU"/>
        </w:rPr>
      </w:pPr>
      <w:r>
        <w:rPr>
          <w:rFonts w:ascii="Century Gothic" w:eastAsia="Arial" w:hAnsi="Century Gothic"/>
          <w:snapToGrid w:val="0"/>
          <w:lang w:val="en-AU" w:eastAsia="en-AU"/>
        </w:rPr>
        <w:t>Complaints made by a child</w:t>
      </w:r>
    </w:p>
    <w:p w14:paraId="429285B9" w14:textId="21B6C370" w:rsidR="0099671C" w:rsidRDefault="0099671C" w:rsidP="0099051D">
      <w:pPr>
        <w:pStyle w:val="ListParagraph"/>
        <w:numPr>
          <w:ilvl w:val="0"/>
          <w:numId w:val="2"/>
        </w:numPr>
        <w:spacing w:after="60" w:line="260" w:lineRule="atLeast"/>
        <w:rPr>
          <w:rFonts w:ascii="Century Gothic" w:eastAsia="Arial" w:hAnsi="Century Gothic"/>
          <w:snapToGrid w:val="0"/>
          <w:lang w:val="en-AU" w:eastAsia="en-AU"/>
        </w:rPr>
      </w:pPr>
      <w:r>
        <w:rPr>
          <w:rFonts w:ascii="Century Gothic" w:eastAsia="Arial" w:hAnsi="Century Gothic"/>
          <w:snapToGrid w:val="0"/>
          <w:lang w:val="en-AU" w:eastAsia="en-AU"/>
        </w:rPr>
        <w:t>Complaints made by a family member</w:t>
      </w:r>
    </w:p>
    <w:p w14:paraId="0A20DFB4" w14:textId="77777777" w:rsidR="0099671C" w:rsidRDefault="0099671C" w:rsidP="0099051D">
      <w:pPr>
        <w:pStyle w:val="ListParagraph"/>
        <w:numPr>
          <w:ilvl w:val="0"/>
          <w:numId w:val="2"/>
        </w:numPr>
        <w:spacing w:after="60" w:line="260" w:lineRule="atLeast"/>
        <w:rPr>
          <w:rFonts w:ascii="Century Gothic" w:eastAsia="Arial" w:hAnsi="Century Gothic"/>
          <w:snapToGrid w:val="0"/>
          <w:lang w:val="en-AU" w:eastAsia="en-AU"/>
        </w:rPr>
      </w:pPr>
      <w:r>
        <w:rPr>
          <w:rFonts w:ascii="Century Gothic" w:eastAsia="Arial" w:hAnsi="Century Gothic"/>
          <w:snapToGrid w:val="0"/>
          <w:lang w:val="en-AU" w:eastAsia="en-AU"/>
        </w:rPr>
        <w:t>Complaints made by educators</w:t>
      </w:r>
    </w:p>
    <w:p w14:paraId="2A32B989" w14:textId="77777777" w:rsidR="0099671C" w:rsidRDefault="0099671C" w:rsidP="0099051D">
      <w:pPr>
        <w:pStyle w:val="ListParagraph"/>
        <w:numPr>
          <w:ilvl w:val="0"/>
          <w:numId w:val="2"/>
        </w:numPr>
        <w:spacing w:after="60" w:line="260" w:lineRule="atLeast"/>
        <w:rPr>
          <w:rFonts w:ascii="Century Gothic" w:eastAsia="Arial" w:hAnsi="Century Gothic"/>
          <w:snapToGrid w:val="0"/>
          <w:lang w:val="en-AU" w:eastAsia="en-AU"/>
        </w:rPr>
      </w:pPr>
      <w:r>
        <w:rPr>
          <w:rFonts w:ascii="Century Gothic" w:eastAsia="Arial" w:hAnsi="Century Gothic"/>
          <w:snapToGrid w:val="0"/>
          <w:lang w:val="en-AU" w:eastAsia="en-AU"/>
        </w:rPr>
        <w:t>Complaints made by committee members</w:t>
      </w:r>
    </w:p>
    <w:p w14:paraId="770478A2" w14:textId="77777777" w:rsidR="0099671C" w:rsidRDefault="0099671C" w:rsidP="0099671C">
      <w:pPr>
        <w:spacing w:after="60" w:line="260" w:lineRule="atLeast"/>
        <w:rPr>
          <w:rFonts w:ascii="Century Gothic" w:eastAsia="Arial" w:hAnsi="Century Gothic"/>
          <w:snapToGrid w:val="0"/>
          <w:lang w:val="en-AU" w:eastAsia="en-AU"/>
        </w:rPr>
      </w:pPr>
    </w:p>
    <w:p w14:paraId="0194E414" w14:textId="77777777" w:rsidR="0099671C" w:rsidRDefault="0099671C" w:rsidP="0099671C">
      <w:pPr>
        <w:spacing w:after="60" w:line="260" w:lineRule="atLeast"/>
        <w:rPr>
          <w:rFonts w:ascii="Century Gothic" w:eastAsia="Arial" w:hAnsi="Century Gothic"/>
          <w:b/>
          <w:snapToGrid w:val="0"/>
          <w:lang w:val="en-AU" w:eastAsia="en-AU"/>
        </w:rPr>
      </w:pPr>
      <w:r>
        <w:rPr>
          <w:rFonts w:ascii="Century Gothic" w:eastAsia="Arial" w:hAnsi="Century Gothic"/>
          <w:b/>
          <w:snapToGrid w:val="0"/>
          <w:lang w:val="en-AU" w:eastAsia="en-AU"/>
        </w:rPr>
        <w:t>Follow up and review</w:t>
      </w:r>
    </w:p>
    <w:p w14:paraId="47FE853E" w14:textId="77777777" w:rsidR="0099671C" w:rsidRDefault="000D14B0" w:rsidP="0099051D">
      <w:pPr>
        <w:pStyle w:val="ListParagraph"/>
        <w:numPr>
          <w:ilvl w:val="0"/>
          <w:numId w:val="9"/>
        </w:numPr>
        <w:spacing w:after="60" w:line="260" w:lineRule="atLeast"/>
        <w:rPr>
          <w:rFonts w:ascii="Century Gothic" w:eastAsia="Arial" w:hAnsi="Century Gothic"/>
          <w:snapToGrid w:val="0"/>
          <w:lang w:val="en-AU" w:eastAsia="en-AU"/>
        </w:rPr>
      </w:pPr>
      <w:r w:rsidRPr="000D14B0">
        <w:rPr>
          <w:rFonts w:ascii="Century Gothic" w:eastAsia="Arial" w:hAnsi="Century Gothic"/>
          <w:snapToGrid w:val="0"/>
          <w:lang w:val="en-AU" w:eastAsia="en-AU"/>
        </w:rPr>
        <w:t>Each complaint will be viewed as an opportunity for improvement. After the complaint or grievance has been dealt with it will be analysed to find out how the problem occurred and determine if the centre should implement any changes to the policy or operational procedures to avoid similar problems in the future.</w:t>
      </w:r>
    </w:p>
    <w:p w14:paraId="0A4A7B49" w14:textId="77777777" w:rsidR="000D14B0" w:rsidRDefault="000D14B0" w:rsidP="0099051D">
      <w:pPr>
        <w:pStyle w:val="ListParagraph"/>
        <w:numPr>
          <w:ilvl w:val="0"/>
          <w:numId w:val="9"/>
        </w:numPr>
        <w:spacing w:after="60" w:line="260" w:lineRule="atLeast"/>
        <w:rPr>
          <w:rFonts w:ascii="Century Gothic" w:eastAsia="Arial" w:hAnsi="Century Gothic"/>
          <w:snapToGrid w:val="0"/>
          <w:lang w:val="en-AU" w:eastAsia="en-AU"/>
        </w:rPr>
      </w:pPr>
      <w:r>
        <w:rPr>
          <w:rFonts w:ascii="Century Gothic" w:eastAsia="Arial" w:hAnsi="Century Gothic"/>
          <w:snapToGrid w:val="0"/>
          <w:lang w:val="en-AU" w:eastAsia="en-AU"/>
        </w:rPr>
        <w:t>Management will follow through to determine that complaints and grievances have been successfully resolved to everyone’s satisfaction. Families will be contacted to determine if they are satisfied with the way the issue was resolved, and educators will be consulted about the outcome from an operational view point.</w:t>
      </w:r>
    </w:p>
    <w:p w14:paraId="666863B4" w14:textId="77777777" w:rsidR="004172E4" w:rsidRPr="004172E4" w:rsidRDefault="004172E4" w:rsidP="004172E4">
      <w:pPr>
        <w:spacing w:after="60" w:line="260" w:lineRule="atLeast"/>
        <w:ind w:left="284"/>
        <w:rPr>
          <w:rFonts w:ascii="Century Gothic" w:eastAsia="Arial" w:hAnsi="Century Gothic"/>
          <w:snapToGrid w:val="0"/>
          <w:lang w:val="en-AU" w:eastAsia="en-AU"/>
        </w:rPr>
      </w:pPr>
    </w:p>
    <w:p w14:paraId="4DC5D578" w14:textId="77777777" w:rsidR="004172E4" w:rsidRPr="004172E4" w:rsidRDefault="004172E4" w:rsidP="004172E4">
      <w:pPr>
        <w:spacing w:after="60" w:line="260" w:lineRule="atLeast"/>
        <w:ind w:left="284"/>
        <w:rPr>
          <w:rFonts w:ascii="Century Gothic" w:eastAsia="Arial" w:hAnsi="Century Gothic"/>
          <w:snapToGrid w:val="0"/>
          <w:lang w:val="en-AU" w:eastAsia="en-AU"/>
        </w:rPr>
      </w:pPr>
    </w:p>
    <w:p w14:paraId="399B37B5" w14:textId="77777777" w:rsidR="004172E4" w:rsidRPr="004172E4" w:rsidRDefault="004172E4" w:rsidP="004172E4">
      <w:pPr>
        <w:spacing w:after="60" w:line="260" w:lineRule="atLeast"/>
        <w:ind w:left="360"/>
        <w:rPr>
          <w:rFonts w:ascii="Century Gothic" w:eastAsia="Arial" w:hAnsi="Century Gothic"/>
          <w:snapToGrid w:val="0"/>
          <w:lang w:val="en-AU" w:eastAsia="en-AU"/>
        </w:rPr>
      </w:pPr>
    </w:p>
    <w:p w14:paraId="12B4EFCD" w14:textId="77777777" w:rsidR="004172E4" w:rsidRPr="004172E4" w:rsidRDefault="004172E4" w:rsidP="004172E4">
      <w:pPr>
        <w:spacing w:after="60" w:line="260" w:lineRule="atLeast"/>
        <w:rPr>
          <w:rFonts w:ascii="Century Gothic" w:eastAsia="Arial" w:hAnsi="Century Gothic"/>
          <w:snapToGrid w:val="0"/>
          <w:lang w:val="en-AU" w:eastAsia="en-AU"/>
        </w:rPr>
      </w:pPr>
    </w:p>
    <w:p w14:paraId="4260452B" w14:textId="77777777" w:rsidR="003933BD" w:rsidRDefault="003933BD" w:rsidP="003933BD">
      <w:pPr>
        <w:pStyle w:val="ListParagraph"/>
        <w:spacing w:after="60" w:line="260" w:lineRule="atLeast"/>
        <w:ind w:left="644"/>
        <w:rPr>
          <w:rFonts w:ascii="Century Gothic" w:eastAsia="Arial" w:hAnsi="Century Gothic"/>
          <w:snapToGrid w:val="0"/>
          <w:lang w:val="en-AU" w:eastAsia="en-AU"/>
        </w:rPr>
      </w:pPr>
    </w:p>
    <w:p w14:paraId="024A5738" w14:textId="77777777" w:rsidR="001B0E71" w:rsidRPr="001B0E71" w:rsidRDefault="001B0E71" w:rsidP="0099051D">
      <w:pPr>
        <w:pStyle w:val="ListParagraph"/>
        <w:numPr>
          <w:ilvl w:val="0"/>
          <w:numId w:val="9"/>
        </w:numPr>
        <w:spacing w:after="60" w:line="260" w:lineRule="atLeast"/>
        <w:rPr>
          <w:rFonts w:ascii="Century Gothic" w:eastAsia="Arial" w:hAnsi="Century Gothic"/>
          <w:snapToGrid w:val="0"/>
          <w:lang w:val="en-AU" w:eastAsia="en-AU"/>
        </w:rPr>
      </w:pPr>
      <w:r>
        <w:rPr>
          <w:rFonts w:ascii="Century Gothic" w:eastAsia="Arial" w:hAnsi="Century Gothic"/>
          <w:snapToGrid w:val="0"/>
          <w:lang w:val="en-AU" w:eastAsia="en-AU"/>
        </w:rPr>
        <w:t xml:space="preserve">Families will be asked to complete an ‘Exit Questionnaire when they leave the centre to check there are no outstanding issues that have </w:t>
      </w:r>
      <w:proofErr w:type="spellStart"/>
      <w:proofErr w:type="gramStart"/>
      <w:r>
        <w:rPr>
          <w:rFonts w:ascii="Century Gothic" w:eastAsia="Arial" w:hAnsi="Century Gothic"/>
          <w:snapToGrid w:val="0"/>
          <w:lang w:val="en-AU" w:eastAsia="en-AU"/>
        </w:rPr>
        <w:t>lead</w:t>
      </w:r>
      <w:proofErr w:type="spellEnd"/>
      <w:proofErr w:type="gramEnd"/>
      <w:r>
        <w:rPr>
          <w:rFonts w:ascii="Century Gothic" w:eastAsia="Arial" w:hAnsi="Century Gothic"/>
          <w:snapToGrid w:val="0"/>
          <w:lang w:val="en-AU" w:eastAsia="en-AU"/>
        </w:rPr>
        <w:t xml:space="preserve"> to their leaving and to be given the opportunity to provide feedback that could lead to further improvements to the centre.</w:t>
      </w:r>
      <w:r w:rsidRPr="001B0E71">
        <w:rPr>
          <w:rFonts w:ascii="Century Gothic" w:eastAsia="Arial" w:hAnsi="Century Gothic"/>
          <w:snapToGrid w:val="0"/>
          <w:lang w:val="en-AU" w:eastAsia="en-AU"/>
        </w:rPr>
        <w:t xml:space="preserve"> </w:t>
      </w:r>
    </w:p>
    <w:p w14:paraId="7900B597" w14:textId="77777777" w:rsidR="00F44CCA" w:rsidRDefault="00F44CCA" w:rsidP="002B7518">
      <w:pPr>
        <w:rPr>
          <w:rFonts w:ascii="Century Gothic" w:hAnsi="Century Gothic" w:cs="Calibri"/>
          <w:b/>
          <w:u w:val="single"/>
        </w:rPr>
      </w:pPr>
    </w:p>
    <w:p w14:paraId="2B434F2E" w14:textId="77777777" w:rsidR="002B7518" w:rsidRDefault="002B7518" w:rsidP="002B7518">
      <w:pPr>
        <w:rPr>
          <w:rFonts w:ascii="Century Gothic" w:hAnsi="Century Gothic" w:cs="Calibri"/>
          <w:b/>
          <w:u w:val="single"/>
        </w:rPr>
      </w:pPr>
      <w:r w:rsidRPr="00C7144E">
        <w:rPr>
          <w:rFonts w:ascii="Century Gothic" w:hAnsi="Century Gothic" w:cs="Calibri"/>
          <w:b/>
          <w:u w:val="single"/>
        </w:rPr>
        <w:t>SOURCES</w:t>
      </w:r>
    </w:p>
    <w:p w14:paraId="504162B7" w14:textId="77777777" w:rsidR="00EF4406" w:rsidRPr="001B0E71" w:rsidRDefault="001B0E71" w:rsidP="0099051D">
      <w:pPr>
        <w:pStyle w:val="ListParagraph"/>
        <w:numPr>
          <w:ilvl w:val="0"/>
          <w:numId w:val="10"/>
        </w:numPr>
        <w:rPr>
          <w:rFonts w:ascii="Century Gothic" w:hAnsi="Century Gothic" w:cs="Calibri"/>
        </w:rPr>
      </w:pPr>
      <w:r w:rsidRPr="001B0E71">
        <w:rPr>
          <w:rFonts w:ascii="Century Gothic" w:hAnsi="Century Gothic" w:cs="Calibri"/>
        </w:rPr>
        <w:t>Community childcare co-operative – sample policy</w:t>
      </w:r>
    </w:p>
    <w:p w14:paraId="7774D97F" w14:textId="77777777" w:rsidR="00CE35D8" w:rsidRPr="00674C42" w:rsidRDefault="00674C42" w:rsidP="00674C42">
      <w:pPr>
        <w:spacing w:after="0" w:line="240" w:lineRule="auto"/>
        <w:ind w:left="1077"/>
        <w:rPr>
          <w:rFonts w:ascii="Century Gothic" w:hAnsi="Century Gothic"/>
        </w:rPr>
      </w:pPr>
      <w:r>
        <w:rPr>
          <w:rFonts w:ascii="Century Gothic" w:hAnsi="Century Gothic"/>
        </w:rPr>
        <w:tab/>
      </w:r>
      <w:r>
        <w:rPr>
          <w:rFonts w:ascii="Century Gothic" w:hAnsi="Century Gothic"/>
        </w:rPr>
        <w:tab/>
      </w:r>
    </w:p>
    <w:p w14:paraId="58C8E73A" w14:textId="77777777" w:rsidR="00C82FA2" w:rsidRDefault="00C82FA2" w:rsidP="00C82FA2">
      <w:pPr>
        <w:rPr>
          <w:rFonts w:ascii="Century Gothic" w:hAnsi="Century Gothic"/>
          <w:b/>
          <w:u w:val="single"/>
        </w:rPr>
      </w:pPr>
      <w:r>
        <w:rPr>
          <w:rFonts w:ascii="Century Gothic" w:hAnsi="Century Gothic"/>
          <w:b/>
          <w:u w:val="single"/>
        </w:rPr>
        <w:t>Related Policies</w:t>
      </w:r>
    </w:p>
    <w:p w14:paraId="2E5B9348" w14:textId="77777777" w:rsidR="00B80B09" w:rsidRDefault="00B80B09" w:rsidP="00B80B09">
      <w:pPr>
        <w:pStyle w:val="ListParagraph"/>
        <w:numPr>
          <w:ilvl w:val="0"/>
          <w:numId w:val="11"/>
        </w:numPr>
        <w:rPr>
          <w:rFonts w:ascii="Century Gothic" w:hAnsi="Century Gothic"/>
        </w:rPr>
      </w:pPr>
      <w:r w:rsidRPr="00B80B09">
        <w:rPr>
          <w:rFonts w:ascii="Century Gothic" w:hAnsi="Century Gothic"/>
        </w:rPr>
        <w:t>Confidentiality</w:t>
      </w:r>
      <w:r>
        <w:rPr>
          <w:rFonts w:ascii="Century Gothic" w:hAnsi="Century Gothic"/>
        </w:rPr>
        <w:t xml:space="preserve"> Policy</w:t>
      </w:r>
    </w:p>
    <w:p w14:paraId="0A2E0AA0" w14:textId="77777777" w:rsidR="00B80B09" w:rsidRDefault="00B80B09" w:rsidP="00B80B09">
      <w:pPr>
        <w:pStyle w:val="ListParagraph"/>
        <w:numPr>
          <w:ilvl w:val="0"/>
          <w:numId w:val="11"/>
        </w:numPr>
        <w:rPr>
          <w:rFonts w:ascii="Century Gothic" w:hAnsi="Century Gothic"/>
        </w:rPr>
      </w:pPr>
      <w:r>
        <w:rPr>
          <w:rFonts w:ascii="Century Gothic" w:hAnsi="Century Gothic"/>
        </w:rPr>
        <w:t xml:space="preserve">Grievance procedures </w:t>
      </w:r>
    </w:p>
    <w:p w14:paraId="235A4AF5" w14:textId="77777777" w:rsidR="00B80B09" w:rsidRDefault="00B80B09" w:rsidP="00B80B09">
      <w:pPr>
        <w:pStyle w:val="ListParagraph"/>
        <w:numPr>
          <w:ilvl w:val="0"/>
          <w:numId w:val="11"/>
        </w:numPr>
        <w:rPr>
          <w:rFonts w:ascii="Century Gothic" w:hAnsi="Century Gothic"/>
        </w:rPr>
      </w:pPr>
      <w:r>
        <w:rPr>
          <w:rFonts w:ascii="Century Gothic" w:hAnsi="Century Gothic"/>
        </w:rPr>
        <w:t>Code of conduct</w:t>
      </w:r>
    </w:p>
    <w:p w14:paraId="59FA60A2" w14:textId="77777777" w:rsidR="00B80B09" w:rsidRDefault="00B80B09" w:rsidP="00B80B09">
      <w:pPr>
        <w:pStyle w:val="ListParagraph"/>
        <w:numPr>
          <w:ilvl w:val="0"/>
          <w:numId w:val="11"/>
        </w:numPr>
        <w:rPr>
          <w:rFonts w:ascii="Century Gothic" w:hAnsi="Century Gothic"/>
        </w:rPr>
      </w:pPr>
      <w:r>
        <w:rPr>
          <w:rFonts w:ascii="Century Gothic" w:hAnsi="Century Gothic"/>
        </w:rPr>
        <w:t>Code of ethics</w:t>
      </w:r>
    </w:p>
    <w:p w14:paraId="755A1990" w14:textId="77777777" w:rsidR="00C82FA2" w:rsidRDefault="00C82FA2" w:rsidP="000D2B32">
      <w:pPr>
        <w:pStyle w:val="ListParagraph"/>
        <w:ind w:left="0"/>
        <w:rPr>
          <w:rFonts w:ascii="Century Gothic" w:hAnsi="Century Gothic"/>
          <w:b/>
          <w:i/>
        </w:rPr>
      </w:pPr>
    </w:p>
    <w:p w14:paraId="1C93AD0A" w14:textId="77777777" w:rsidR="003933BD" w:rsidRDefault="003933BD" w:rsidP="000D2B32">
      <w:pPr>
        <w:pStyle w:val="ListParagraph"/>
        <w:ind w:left="0"/>
        <w:rPr>
          <w:rFonts w:ascii="Century Gothic" w:hAnsi="Century Gothic"/>
          <w:b/>
          <w:i/>
        </w:rPr>
      </w:pPr>
    </w:p>
    <w:p w14:paraId="686218B2" w14:textId="77777777" w:rsidR="003933BD" w:rsidRDefault="003933BD" w:rsidP="000D2B32">
      <w:pPr>
        <w:pStyle w:val="ListParagraph"/>
        <w:ind w:left="0"/>
        <w:rPr>
          <w:rFonts w:ascii="Century Gothic" w:hAnsi="Century Gothic"/>
          <w:b/>
          <w:i/>
        </w:rPr>
      </w:pPr>
    </w:p>
    <w:p w14:paraId="165A4A1F" w14:textId="77777777" w:rsidR="003933BD" w:rsidRDefault="003933BD" w:rsidP="000D2B32">
      <w:pPr>
        <w:pStyle w:val="ListParagraph"/>
        <w:ind w:left="0"/>
        <w:rPr>
          <w:rFonts w:ascii="Century Gothic" w:hAnsi="Century Gothic"/>
          <w:b/>
          <w:i/>
        </w:rPr>
      </w:pPr>
    </w:p>
    <w:p w14:paraId="20DA387E" w14:textId="345AB334" w:rsidR="003933BD" w:rsidRPr="003933BD" w:rsidRDefault="003933BD" w:rsidP="000D2B32">
      <w:pPr>
        <w:pStyle w:val="ListParagraph"/>
        <w:ind w:left="0"/>
        <w:rPr>
          <w:rFonts w:ascii="Century Gothic" w:hAnsi="Century Gothic"/>
        </w:rPr>
      </w:pPr>
      <w:r>
        <w:rPr>
          <w:rFonts w:ascii="Century Gothic" w:hAnsi="Century Gothic"/>
        </w:rPr>
        <w:t>This policy was last reviewed in</w:t>
      </w:r>
      <w:r w:rsidR="00F563EA">
        <w:rPr>
          <w:rFonts w:ascii="Century Gothic" w:hAnsi="Century Gothic"/>
        </w:rPr>
        <w:t xml:space="preserve"> November 2023</w:t>
      </w:r>
    </w:p>
    <w:sectPr w:rsidR="003933BD" w:rsidRPr="003933BD" w:rsidSect="00CB677A">
      <w:headerReference w:type="default" r:id="rId12"/>
      <w:footerReference w:type="default" r:id="rId13"/>
      <w:pgSz w:w="11906" w:h="16838" w:code="9"/>
      <w:pgMar w:top="567" w:right="567" w:bottom="567" w:left="56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EA92D" w14:textId="77777777" w:rsidR="00BA4032" w:rsidRDefault="00BA4032" w:rsidP="00C13248">
      <w:pPr>
        <w:spacing w:after="0" w:line="240" w:lineRule="auto"/>
      </w:pPr>
      <w:r>
        <w:separator/>
      </w:r>
    </w:p>
  </w:endnote>
  <w:endnote w:type="continuationSeparator" w:id="0">
    <w:p w14:paraId="6CDD1D1B" w14:textId="77777777" w:rsidR="00BA4032" w:rsidRDefault="00BA4032" w:rsidP="00C13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45D2" w14:textId="77777777" w:rsidR="00BD07C7" w:rsidRPr="00DD6986" w:rsidRDefault="00BD07C7" w:rsidP="00C13248">
    <w:pPr>
      <w:pStyle w:val="Footer"/>
      <w:pBdr>
        <w:top w:val="thickThinSmallGap" w:sz="24" w:space="1" w:color="92D050"/>
      </w:pBdr>
      <w:tabs>
        <w:tab w:val="clear" w:pos="9026"/>
        <w:tab w:val="left" w:pos="4513"/>
        <w:tab w:val="right" w:pos="10773"/>
      </w:tabs>
      <w:rPr>
        <w:rFonts w:ascii="Century Gothic" w:hAnsi="Century Gothic"/>
        <w:sz w:val="20"/>
        <w:szCs w:val="20"/>
      </w:rPr>
    </w:pPr>
    <w:r w:rsidRPr="00DD6986">
      <w:rPr>
        <w:rFonts w:ascii="Century Gothic" w:hAnsi="Century Gothic"/>
        <w:sz w:val="20"/>
        <w:szCs w:val="20"/>
      </w:rPr>
      <w:t>Denman Children’s Centre Policies</w:t>
    </w:r>
    <w:r w:rsidRPr="00DD6986">
      <w:rPr>
        <w:rFonts w:ascii="Century Gothic" w:hAnsi="Century Gothic"/>
        <w:sz w:val="20"/>
        <w:szCs w:val="20"/>
      </w:rPr>
      <w:tab/>
    </w:r>
    <w:r w:rsidRPr="00DD6986">
      <w:rPr>
        <w:rFonts w:ascii="Century Gothic" w:hAnsi="Century Gothic"/>
        <w:sz w:val="20"/>
        <w:szCs w:val="20"/>
      </w:rPr>
      <w:tab/>
    </w:r>
  </w:p>
  <w:p w14:paraId="6BEB47DA" w14:textId="77777777" w:rsidR="00BD07C7" w:rsidRPr="00DD6986" w:rsidRDefault="00BD07C7">
    <w:pPr>
      <w:pStyle w:val="Footer"/>
      <w:rPr>
        <w:rFonts w:ascii="Century Gothic" w:hAnsi="Century Gothi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069BC" w14:textId="77777777" w:rsidR="00BA4032" w:rsidRDefault="00BA4032" w:rsidP="00C13248">
      <w:pPr>
        <w:spacing w:after="0" w:line="240" w:lineRule="auto"/>
      </w:pPr>
      <w:r>
        <w:separator/>
      </w:r>
    </w:p>
  </w:footnote>
  <w:footnote w:type="continuationSeparator" w:id="0">
    <w:p w14:paraId="28552EBC" w14:textId="77777777" w:rsidR="00BA4032" w:rsidRDefault="00BA4032" w:rsidP="00C13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CB8C" w14:textId="77777777" w:rsidR="00BD07C7" w:rsidRDefault="00F563EA">
    <w:pPr>
      <w:pStyle w:val="Header"/>
    </w:pPr>
    <w:r>
      <w:rPr>
        <w:noProof/>
        <w:lang w:eastAsia="en-AU"/>
      </w:rPr>
      <w:pict w14:anchorId="75118242">
        <v:roundrect id="_x0000_s2049" style="position:absolute;margin-left:1.65pt;margin-top:-13.25pt;width:538.5pt;height:34.5pt;z-index:251657728;v-text-anchor:middle" arcsize="10923f" fillcolor="#9bbb59" strokecolor="#9bbb59" strokeweight="10pt">
          <v:stroke linestyle="thinThin"/>
          <v:shadow color="#868686"/>
          <v:textbox inset=",.3mm,,.3mm">
            <w:txbxContent>
              <w:p w14:paraId="4241E596" w14:textId="77777777" w:rsidR="00BD07C7" w:rsidRPr="002D68C0" w:rsidRDefault="00E4552D" w:rsidP="005B48D0">
                <w:pPr>
                  <w:jc w:val="center"/>
                  <w:rPr>
                    <w:rFonts w:ascii="Century Gothic" w:hAnsi="Century Gothic"/>
                    <w:color w:val="FFFFFF"/>
                    <w:sz w:val="32"/>
                    <w:szCs w:val="32"/>
                  </w:rPr>
                </w:pPr>
                <w:r>
                  <w:rPr>
                    <w:rFonts w:ascii="Century Gothic" w:hAnsi="Century Gothic"/>
                    <w:color w:val="FFFFFF"/>
                    <w:sz w:val="32"/>
                    <w:szCs w:val="32"/>
                  </w:rPr>
                  <w:t>Grievances and Complaints</w:t>
                </w:r>
              </w:p>
            </w:txbxContent>
          </v:textbox>
        </v:round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2F2"/>
    <w:multiLevelType w:val="hybridMultilevel"/>
    <w:tmpl w:val="119E1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6D6E9A"/>
    <w:multiLevelType w:val="hybridMultilevel"/>
    <w:tmpl w:val="9F668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7477C1"/>
    <w:multiLevelType w:val="hybridMultilevel"/>
    <w:tmpl w:val="3022F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CC3D91"/>
    <w:multiLevelType w:val="hybridMultilevel"/>
    <w:tmpl w:val="2BA84792"/>
    <w:lvl w:ilvl="0" w:tplc="82E85FE8">
      <w:numFmt w:val="bullet"/>
      <w:lvlText w:val="-"/>
      <w:lvlJc w:val="left"/>
      <w:pPr>
        <w:ind w:left="1800" w:hanging="360"/>
      </w:pPr>
      <w:rPr>
        <w:rFonts w:ascii="Century Gothic" w:eastAsia="Arial" w:hAnsi="Century Gothic"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2710526E"/>
    <w:multiLevelType w:val="hybridMultilevel"/>
    <w:tmpl w:val="77521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453131"/>
    <w:multiLevelType w:val="hybridMultilevel"/>
    <w:tmpl w:val="D53C0B2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307F3631"/>
    <w:multiLevelType w:val="hybridMultilevel"/>
    <w:tmpl w:val="62326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CD2244"/>
    <w:multiLevelType w:val="hybridMultilevel"/>
    <w:tmpl w:val="82F69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2F1226"/>
    <w:multiLevelType w:val="hybridMultilevel"/>
    <w:tmpl w:val="B61E0D3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D46F5A"/>
    <w:multiLevelType w:val="hybridMultilevel"/>
    <w:tmpl w:val="2E721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347DB0"/>
    <w:multiLevelType w:val="hybridMultilevel"/>
    <w:tmpl w:val="3A96118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16cid:durableId="835270900">
    <w:abstractNumId w:val="4"/>
  </w:num>
  <w:num w:numId="2" w16cid:durableId="727729394">
    <w:abstractNumId w:val="3"/>
  </w:num>
  <w:num w:numId="3" w16cid:durableId="1767381892">
    <w:abstractNumId w:val="9"/>
  </w:num>
  <w:num w:numId="4" w16cid:durableId="550969853">
    <w:abstractNumId w:val="0"/>
  </w:num>
  <w:num w:numId="5" w16cid:durableId="1497918770">
    <w:abstractNumId w:val="6"/>
  </w:num>
  <w:num w:numId="6" w16cid:durableId="114057530">
    <w:abstractNumId w:val="10"/>
  </w:num>
  <w:num w:numId="7" w16cid:durableId="930159884">
    <w:abstractNumId w:val="7"/>
  </w:num>
  <w:num w:numId="8" w16cid:durableId="1874685793">
    <w:abstractNumId w:val="5"/>
  </w:num>
  <w:num w:numId="9" w16cid:durableId="1533879550">
    <w:abstractNumId w:val="8"/>
  </w:num>
  <w:num w:numId="10" w16cid:durableId="2051955431">
    <w:abstractNumId w:val="2"/>
  </w:num>
  <w:num w:numId="11" w16cid:durableId="20804038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3248"/>
    <w:rsid w:val="000125C3"/>
    <w:rsid w:val="00024AAC"/>
    <w:rsid w:val="0003114C"/>
    <w:rsid w:val="0006053D"/>
    <w:rsid w:val="0009379B"/>
    <w:rsid w:val="00095BDB"/>
    <w:rsid w:val="000A2E9B"/>
    <w:rsid w:val="000C73F0"/>
    <w:rsid w:val="000D14B0"/>
    <w:rsid w:val="000D2B32"/>
    <w:rsid w:val="000E09CF"/>
    <w:rsid w:val="000E7747"/>
    <w:rsid w:val="000F7FE6"/>
    <w:rsid w:val="00104880"/>
    <w:rsid w:val="001229F9"/>
    <w:rsid w:val="001262FE"/>
    <w:rsid w:val="00135478"/>
    <w:rsid w:val="00172F7F"/>
    <w:rsid w:val="001907F9"/>
    <w:rsid w:val="001937AE"/>
    <w:rsid w:val="001B0E71"/>
    <w:rsid w:val="001B18AE"/>
    <w:rsid w:val="00241764"/>
    <w:rsid w:val="00242261"/>
    <w:rsid w:val="00274E11"/>
    <w:rsid w:val="00276059"/>
    <w:rsid w:val="00281A5A"/>
    <w:rsid w:val="00294F21"/>
    <w:rsid w:val="002B7518"/>
    <w:rsid w:val="002D68C0"/>
    <w:rsid w:val="002D6B08"/>
    <w:rsid w:val="002D6D8B"/>
    <w:rsid w:val="002E53B1"/>
    <w:rsid w:val="002E7C7D"/>
    <w:rsid w:val="00305A9F"/>
    <w:rsid w:val="003167D3"/>
    <w:rsid w:val="0032282F"/>
    <w:rsid w:val="00340C3E"/>
    <w:rsid w:val="003417E3"/>
    <w:rsid w:val="0034278B"/>
    <w:rsid w:val="00365BD9"/>
    <w:rsid w:val="0037648F"/>
    <w:rsid w:val="00391981"/>
    <w:rsid w:val="003933BD"/>
    <w:rsid w:val="003A0D77"/>
    <w:rsid w:val="003C7B5E"/>
    <w:rsid w:val="003F07D9"/>
    <w:rsid w:val="00404B87"/>
    <w:rsid w:val="004172E4"/>
    <w:rsid w:val="004233A5"/>
    <w:rsid w:val="00443AD1"/>
    <w:rsid w:val="00456A69"/>
    <w:rsid w:val="004603D0"/>
    <w:rsid w:val="00482206"/>
    <w:rsid w:val="004C4253"/>
    <w:rsid w:val="004C6074"/>
    <w:rsid w:val="004E1C98"/>
    <w:rsid w:val="00516F70"/>
    <w:rsid w:val="005209C0"/>
    <w:rsid w:val="00523786"/>
    <w:rsid w:val="005348B0"/>
    <w:rsid w:val="005424B5"/>
    <w:rsid w:val="00567135"/>
    <w:rsid w:val="0057652E"/>
    <w:rsid w:val="005B31D1"/>
    <w:rsid w:val="005B48D0"/>
    <w:rsid w:val="005C383B"/>
    <w:rsid w:val="005E215B"/>
    <w:rsid w:val="005F52B1"/>
    <w:rsid w:val="0065745D"/>
    <w:rsid w:val="0066145C"/>
    <w:rsid w:val="00674C42"/>
    <w:rsid w:val="00687B84"/>
    <w:rsid w:val="006B1D38"/>
    <w:rsid w:val="006B25B5"/>
    <w:rsid w:val="006C4CAC"/>
    <w:rsid w:val="006D0467"/>
    <w:rsid w:val="006E50A6"/>
    <w:rsid w:val="006F1DE5"/>
    <w:rsid w:val="006F46C2"/>
    <w:rsid w:val="007121BB"/>
    <w:rsid w:val="00717CCD"/>
    <w:rsid w:val="00722DB5"/>
    <w:rsid w:val="00723168"/>
    <w:rsid w:val="007702B8"/>
    <w:rsid w:val="007A6D10"/>
    <w:rsid w:val="007D5476"/>
    <w:rsid w:val="007E64CC"/>
    <w:rsid w:val="00816FB5"/>
    <w:rsid w:val="00826C70"/>
    <w:rsid w:val="00832F1D"/>
    <w:rsid w:val="008334DA"/>
    <w:rsid w:val="00852B3A"/>
    <w:rsid w:val="008B12C4"/>
    <w:rsid w:val="008D1CD3"/>
    <w:rsid w:val="008D3012"/>
    <w:rsid w:val="008E57B7"/>
    <w:rsid w:val="008E7024"/>
    <w:rsid w:val="008F2CA3"/>
    <w:rsid w:val="008F53FA"/>
    <w:rsid w:val="00901015"/>
    <w:rsid w:val="009071D8"/>
    <w:rsid w:val="009144DF"/>
    <w:rsid w:val="009165F4"/>
    <w:rsid w:val="00947B45"/>
    <w:rsid w:val="00952057"/>
    <w:rsid w:val="00960E86"/>
    <w:rsid w:val="00963B65"/>
    <w:rsid w:val="0097053D"/>
    <w:rsid w:val="0099051D"/>
    <w:rsid w:val="00991388"/>
    <w:rsid w:val="0099671C"/>
    <w:rsid w:val="00997C7B"/>
    <w:rsid w:val="009C0EBD"/>
    <w:rsid w:val="00A03BB7"/>
    <w:rsid w:val="00A364D6"/>
    <w:rsid w:val="00A632A8"/>
    <w:rsid w:val="00A928ED"/>
    <w:rsid w:val="00AB5138"/>
    <w:rsid w:val="00AB6C24"/>
    <w:rsid w:val="00AC4E9A"/>
    <w:rsid w:val="00AD29F9"/>
    <w:rsid w:val="00AE73FF"/>
    <w:rsid w:val="00B1339D"/>
    <w:rsid w:val="00B345ED"/>
    <w:rsid w:val="00B40A42"/>
    <w:rsid w:val="00B515D9"/>
    <w:rsid w:val="00B6232E"/>
    <w:rsid w:val="00B66057"/>
    <w:rsid w:val="00B702BE"/>
    <w:rsid w:val="00B80B09"/>
    <w:rsid w:val="00B938F4"/>
    <w:rsid w:val="00BA4032"/>
    <w:rsid w:val="00BB3B2E"/>
    <w:rsid w:val="00BC0843"/>
    <w:rsid w:val="00BD07C7"/>
    <w:rsid w:val="00C10B2C"/>
    <w:rsid w:val="00C13248"/>
    <w:rsid w:val="00C23755"/>
    <w:rsid w:val="00C31929"/>
    <w:rsid w:val="00C40E6A"/>
    <w:rsid w:val="00C71EAB"/>
    <w:rsid w:val="00C82FA2"/>
    <w:rsid w:val="00C84A7F"/>
    <w:rsid w:val="00C90A12"/>
    <w:rsid w:val="00CA4DED"/>
    <w:rsid w:val="00CB677A"/>
    <w:rsid w:val="00CD12CC"/>
    <w:rsid w:val="00CE35D8"/>
    <w:rsid w:val="00D41EE2"/>
    <w:rsid w:val="00D42410"/>
    <w:rsid w:val="00D520EB"/>
    <w:rsid w:val="00D5352C"/>
    <w:rsid w:val="00D76D1C"/>
    <w:rsid w:val="00D97E55"/>
    <w:rsid w:val="00DD6986"/>
    <w:rsid w:val="00DF0C6B"/>
    <w:rsid w:val="00DF0EE3"/>
    <w:rsid w:val="00E152E8"/>
    <w:rsid w:val="00E250E2"/>
    <w:rsid w:val="00E4552D"/>
    <w:rsid w:val="00E8053B"/>
    <w:rsid w:val="00E86A2B"/>
    <w:rsid w:val="00EA68BE"/>
    <w:rsid w:val="00EB6202"/>
    <w:rsid w:val="00EC683F"/>
    <w:rsid w:val="00EF4406"/>
    <w:rsid w:val="00EF452C"/>
    <w:rsid w:val="00F21C77"/>
    <w:rsid w:val="00F44A93"/>
    <w:rsid w:val="00F44CCA"/>
    <w:rsid w:val="00F563EA"/>
    <w:rsid w:val="00FA6D0C"/>
    <w:rsid w:val="00FD6952"/>
    <w:rsid w:val="00FE42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1CA5B55"/>
  <w15:docId w15:val="{DA24867D-7A80-4A36-BC59-7B5E4561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FA2"/>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A364D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A364D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A364D6"/>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A364D6"/>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364D6"/>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364D6"/>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364D6"/>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364D6"/>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A364D6"/>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2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248"/>
  </w:style>
  <w:style w:type="paragraph" w:styleId="Footer">
    <w:name w:val="footer"/>
    <w:basedOn w:val="Normal"/>
    <w:link w:val="FooterChar"/>
    <w:uiPriority w:val="99"/>
    <w:unhideWhenUsed/>
    <w:rsid w:val="00C132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248"/>
  </w:style>
  <w:style w:type="paragraph" w:styleId="BalloonText">
    <w:name w:val="Balloon Text"/>
    <w:basedOn w:val="Normal"/>
    <w:link w:val="BalloonTextChar"/>
    <w:uiPriority w:val="99"/>
    <w:semiHidden/>
    <w:unhideWhenUsed/>
    <w:rsid w:val="00C13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248"/>
    <w:rPr>
      <w:rFonts w:ascii="Tahoma" w:hAnsi="Tahoma" w:cs="Tahoma"/>
      <w:sz w:val="16"/>
      <w:szCs w:val="16"/>
    </w:rPr>
  </w:style>
  <w:style w:type="paragraph" w:styleId="ListParagraph">
    <w:name w:val="List Paragraph"/>
    <w:basedOn w:val="Normal"/>
    <w:uiPriority w:val="34"/>
    <w:qFormat/>
    <w:rsid w:val="00C82FA2"/>
    <w:pPr>
      <w:ind w:left="720"/>
      <w:contextualSpacing/>
    </w:pPr>
  </w:style>
  <w:style w:type="character" w:styleId="Hyperlink">
    <w:name w:val="Hyperlink"/>
    <w:basedOn w:val="DefaultParagraphFont"/>
    <w:uiPriority w:val="99"/>
    <w:rsid w:val="00C82FA2"/>
    <w:rPr>
      <w:rFonts w:cs="Times New Roman"/>
      <w:color w:val="0000FF"/>
      <w:u w:val="single"/>
    </w:rPr>
  </w:style>
  <w:style w:type="character" w:customStyle="1" w:styleId="Heading1Char">
    <w:name w:val="Heading 1 Char"/>
    <w:basedOn w:val="DefaultParagraphFont"/>
    <w:link w:val="Heading1"/>
    <w:uiPriority w:val="9"/>
    <w:rsid w:val="00A364D6"/>
    <w:rPr>
      <w:rFonts w:ascii="Cambria" w:eastAsia="Times New Roman" w:hAnsi="Cambria" w:cs="Times New Roman"/>
      <w:b/>
      <w:bCs/>
      <w:color w:val="365F91"/>
      <w:sz w:val="28"/>
      <w:szCs w:val="28"/>
      <w:lang w:val="en-US" w:eastAsia="en-US"/>
    </w:rPr>
  </w:style>
  <w:style w:type="character" w:customStyle="1" w:styleId="Heading2Char">
    <w:name w:val="Heading 2 Char"/>
    <w:basedOn w:val="DefaultParagraphFont"/>
    <w:link w:val="Heading2"/>
    <w:uiPriority w:val="9"/>
    <w:semiHidden/>
    <w:rsid w:val="00A364D6"/>
    <w:rPr>
      <w:rFonts w:ascii="Cambria" w:eastAsia="Times New Roman" w:hAnsi="Cambria" w:cs="Times New Roman"/>
      <w:b/>
      <w:bCs/>
      <w:color w:val="4F81BD"/>
      <w:sz w:val="26"/>
      <w:szCs w:val="26"/>
      <w:lang w:val="en-US" w:eastAsia="en-US"/>
    </w:rPr>
  </w:style>
  <w:style w:type="character" w:customStyle="1" w:styleId="Heading3Char">
    <w:name w:val="Heading 3 Char"/>
    <w:basedOn w:val="DefaultParagraphFont"/>
    <w:link w:val="Heading3"/>
    <w:uiPriority w:val="9"/>
    <w:semiHidden/>
    <w:rsid w:val="00A364D6"/>
    <w:rPr>
      <w:rFonts w:ascii="Cambria" w:eastAsia="Times New Roman" w:hAnsi="Cambria" w:cs="Times New Roman"/>
      <w:b/>
      <w:bCs/>
      <w:color w:val="4F81BD"/>
      <w:sz w:val="22"/>
      <w:szCs w:val="22"/>
      <w:lang w:val="en-US" w:eastAsia="en-US"/>
    </w:rPr>
  </w:style>
  <w:style w:type="character" w:customStyle="1" w:styleId="Heading4Char">
    <w:name w:val="Heading 4 Char"/>
    <w:basedOn w:val="DefaultParagraphFont"/>
    <w:link w:val="Heading4"/>
    <w:uiPriority w:val="9"/>
    <w:semiHidden/>
    <w:rsid w:val="00A364D6"/>
    <w:rPr>
      <w:rFonts w:ascii="Cambria" w:eastAsia="Times New Roman" w:hAnsi="Cambria" w:cs="Times New Roman"/>
      <w:b/>
      <w:bCs/>
      <w:i/>
      <w:iCs/>
      <w:color w:val="4F81BD"/>
      <w:sz w:val="22"/>
      <w:szCs w:val="22"/>
      <w:lang w:val="en-US" w:eastAsia="en-US"/>
    </w:rPr>
  </w:style>
  <w:style w:type="character" w:customStyle="1" w:styleId="Heading5Char">
    <w:name w:val="Heading 5 Char"/>
    <w:basedOn w:val="DefaultParagraphFont"/>
    <w:link w:val="Heading5"/>
    <w:uiPriority w:val="9"/>
    <w:semiHidden/>
    <w:rsid w:val="00A364D6"/>
    <w:rPr>
      <w:rFonts w:ascii="Cambria" w:eastAsia="Times New Roman" w:hAnsi="Cambria" w:cs="Times New Roman"/>
      <w:color w:val="243F60"/>
      <w:sz w:val="22"/>
      <w:szCs w:val="22"/>
      <w:lang w:val="en-US" w:eastAsia="en-US"/>
    </w:rPr>
  </w:style>
  <w:style w:type="character" w:customStyle="1" w:styleId="Heading6Char">
    <w:name w:val="Heading 6 Char"/>
    <w:basedOn w:val="DefaultParagraphFont"/>
    <w:link w:val="Heading6"/>
    <w:uiPriority w:val="9"/>
    <w:semiHidden/>
    <w:rsid w:val="00A364D6"/>
    <w:rPr>
      <w:rFonts w:ascii="Cambria" w:eastAsia="Times New Roman" w:hAnsi="Cambria" w:cs="Times New Roman"/>
      <w:i/>
      <w:iCs/>
      <w:color w:val="243F60"/>
      <w:sz w:val="22"/>
      <w:szCs w:val="22"/>
      <w:lang w:val="en-US" w:eastAsia="en-US"/>
    </w:rPr>
  </w:style>
  <w:style w:type="character" w:customStyle="1" w:styleId="Heading7Char">
    <w:name w:val="Heading 7 Char"/>
    <w:basedOn w:val="DefaultParagraphFont"/>
    <w:link w:val="Heading7"/>
    <w:uiPriority w:val="9"/>
    <w:semiHidden/>
    <w:rsid w:val="00A364D6"/>
    <w:rPr>
      <w:rFonts w:ascii="Cambria" w:eastAsia="Times New Roman" w:hAnsi="Cambria" w:cs="Times New Roman"/>
      <w:i/>
      <w:iCs/>
      <w:color w:val="404040"/>
      <w:sz w:val="22"/>
      <w:szCs w:val="22"/>
      <w:lang w:val="en-US" w:eastAsia="en-US"/>
    </w:rPr>
  </w:style>
  <w:style w:type="character" w:customStyle="1" w:styleId="Heading8Char">
    <w:name w:val="Heading 8 Char"/>
    <w:basedOn w:val="DefaultParagraphFont"/>
    <w:link w:val="Heading8"/>
    <w:uiPriority w:val="9"/>
    <w:semiHidden/>
    <w:rsid w:val="00A364D6"/>
    <w:rPr>
      <w:rFonts w:ascii="Cambria" w:eastAsia="Times New Roman" w:hAnsi="Cambria" w:cs="Times New Roman"/>
      <w:color w:val="404040"/>
      <w:lang w:val="en-US" w:eastAsia="en-US"/>
    </w:rPr>
  </w:style>
  <w:style w:type="character" w:customStyle="1" w:styleId="Heading9Char">
    <w:name w:val="Heading 9 Char"/>
    <w:basedOn w:val="DefaultParagraphFont"/>
    <w:link w:val="Heading9"/>
    <w:uiPriority w:val="9"/>
    <w:semiHidden/>
    <w:rsid w:val="00A364D6"/>
    <w:rPr>
      <w:rFonts w:ascii="Cambria" w:eastAsia="Times New Roman" w:hAnsi="Cambria" w:cs="Times New Roman"/>
      <w:i/>
      <w:iCs/>
      <w:color w:val="404040"/>
      <w:lang w:val="en-US" w:eastAsia="en-US"/>
    </w:rPr>
  </w:style>
  <w:style w:type="paragraph" w:styleId="BodyText">
    <w:name w:val="Body Text"/>
    <w:basedOn w:val="Normal"/>
    <w:link w:val="BodyTextChar"/>
    <w:uiPriority w:val="1"/>
    <w:qFormat/>
    <w:rsid w:val="000125C3"/>
    <w:pPr>
      <w:widowControl w:val="0"/>
      <w:spacing w:after="0" w:line="240" w:lineRule="auto"/>
      <w:ind w:left="1492" w:hanging="360"/>
    </w:pPr>
    <w:rPr>
      <w:rFonts w:ascii="Cambria" w:eastAsia="Cambria" w:hAnsi="Cambria" w:cstheme="minorBidi"/>
      <w:sz w:val="19"/>
      <w:szCs w:val="19"/>
    </w:rPr>
  </w:style>
  <w:style w:type="character" w:customStyle="1" w:styleId="BodyTextChar">
    <w:name w:val="Body Text Char"/>
    <w:basedOn w:val="DefaultParagraphFont"/>
    <w:link w:val="BodyText"/>
    <w:uiPriority w:val="1"/>
    <w:rsid w:val="000125C3"/>
    <w:rPr>
      <w:rFonts w:ascii="Cambria" w:eastAsia="Cambria" w:hAnsi="Cambria" w:cstheme="minorBidi"/>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49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nqaits.acecqa.gov.au/Pages/Landing.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736cca-2dc6-43c1-9044-c84f4fafcbc2" xsi:nil="true"/>
    <lcf76f155ced4ddcb4097134ff3c332f xmlns="c4bb490e-196c-4e97-82d6-449895bb570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9FDBBA289D38344825B7999D9AB82F9" ma:contentTypeVersion="15" ma:contentTypeDescription="Create a new document." ma:contentTypeScope="" ma:versionID="237be007da0dc940a920fc967891de80">
  <xsd:schema xmlns:xsd="http://www.w3.org/2001/XMLSchema" xmlns:xs="http://www.w3.org/2001/XMLSchema" xmlns:p="http://schemas.microsoft.com/office/2006/metadata/properties" xmlns:ns2="c4bb490e-196c-4e97-82d6-449895bb5706" xmlns:ns3="34736cca-2dc6-43c1-9044-c84f4fafcbc2" targetNamespace="http://schemas.microsoft.com/office/2006/metadata/properties" ma:root="true" ma:fieldsID="140866cf2e2812899d34a3c8f797ec0d" ns2:_="" ns3:_="">
    <xsd:import namespace="c4bb490e-196c-4e97-82d6-449895bb5706"/>
    <xsd:import namespace="34736cca-2dc6-43c1-9044-c84f4fafcb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b490e-196c-4e97-82d6-449895bb5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f072310-98b4-419f-b821-f5e4a2ce08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736cca-2dc6-43c1-9044-c84f4fafcbc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3bde5cb-0a59-411d-a95e-6fa854a2109c}" ma:internalName="TaxCatchAll" ma:showField="CatchAllData" ma:web="34736cca-2dc6-43c1-9044-c84f4fafc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40163-1CA1-4C14-B321-4A00816248A2}">
  <ds:schemaRefs>
    <ds:schemaRef ds:uri="http://schemas.microsoft.com/sharepoint/v3/contenttype/forms"/>
  </ds:schemaRefs>
</ds:datastoreItem>
</file>

<file path=customXml/itemProps2.xml><?xml version="1.0" encoding="utf-8"?>
<ds:datastoreItem xmlns:ds="http://schemas.openxmlformats.org/officeDocument/2006/customXml" ds:itemID="{B4211242-D19C-4A19-B58F-C3286DB8C04D}">
  <ds:schemaRefs>
    <ds:schemaRef ds:uri="http://schemas.microsoft.com/office/2006/documentManagement/types"/>
    <ds:schemaRef ds:uri="http://schemas.microsoft.com/office/2006/metadata/properties"/>
    <ds:schemaRef ds:uri="http://purl.org/dc/terms/"/>
    <ds:schemaRef ds:uri="543a9dee-4666-4bfb-a73c-45803be10642"/>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 ds:uri="34736cca-2dc6-43c1-9044-c84f4fafcbc2"/>
  </ds:schemaRefs>
</ds:datastoreItem>
</file>

<file path=customXml/itemProps3.xml><?xml version="1.0" encoding="utf-8"?>
<ds:datastoreItem xmlns:ds="http://schemas.openxmlformats.org/officeDocument/2006/customXml" ds:itemID="{6D069B2E-10C3-428B-AAED-F5EB0AED4CF7}">
  <ds:schemaRefs>
    <ds:schemaRef ds:uri="http://schemas.openxmlformats.org/officeDocument/2006/bibliography"/>
  </ds:schemaRefs>
</ds:datastoreItem>
</file>

<file path=customXml/itemProps4.xml><?xml version="1.0" encoding="utf-8"?>
<ds:datastoreItem xmlns:ds="http://schemas.openxmlformats.org/officeDocument/2006/customXml" ds:itemID="{8ABE8872-DAA1-479E-8576-5ECA83026D1C}"/>
</file>

<file path=docProps/app.xml><?xml version="1.0" encoding="utf-8"?>
<Properties xmlns="http://schemas.openxmlformats.org/officeDocument/2006/extended-properties" xmlns:vt="http://schemas.openxmlformats.org/officeDocument/2006/docPropsVTypes">
  <Template>Normal</Template>
  <TotalTime>117</TotalTime>
  <Pages>4</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Lee Hines</dc:creator>
  <cp:lastModifiedBy>Director</cp:lastModifiedBy>
  <cp:revision>8</cp:revision>
  <cp:lastPrinted>2023-11-20T00:46:00Z</cp:lastPrinted>
  <dcterms:created xsi:type="dcterms:W3CDTF">2014-04-10T04:42:00Z</dcterms:created>
  <dcterms:modified xsi:type="dcterms:W3CDTF">2023-11-20T00:46:00Z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0x01010009FDBBA289D38344825B7999D9AB82F9</vt:lpwstr>
  </property>
  <property fmtid="{D5CDD505-2E9C-101B-9397-08002B2CF9AE}" pid="3" name="MediaServiceImageTags">
    <vt:lpwstr/>
  </property>
</Properties>
</file>